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rsidR="00CD7965" w:rsidRPr="00501B41" w:rsidRDefault="00C258EB" w:rsidP="00910970">
      <w:pPr>
        <w:jc w:val="center"/>
        <w:rPr>
          <w:rFonts w:ascii="Suisse BP Int'l Bold" w:hAnsi="Suisse BP Int'l Bold"/>
          <w:sz w:val="60"/>
          <w:szCs w:val="60"/>
        </w:rPr>
      </w:pPr>
      <w:r>
        <w:rPr>
          <w:rFonts w:ascii="Suisse BP Int'l Bold" w:hAnsi="Suisse BP Int'l Bold"/>
          <w:sz w:val="60"/>
          <w:szCs w:val="60"/>
        </w:rPr>
        <w:t>Nuevo</w:t>
      </w:r>
      <w:r w:rsidR="006D77D0">
        <w:rPr>
          <w:rFonts w:ascii="Suisse BP Int'l Bold" w:hAnsi="Suisse BP Int'l Bold"/>
          <w:sz w:val="60"/>
          <w:szCs w:val="60"/>
        </w:rPr>
        <w:t xml:space="preserve"> acabado en</w:t>
      </w:r>
      <w:r>
        <w:rPr>
          <w:rFonts w:ascii="Suisse BP Int'l Bold" w:hAnsi="Suisse BP Int'l Bold"/>
          <w:sz w:val="60"/>
          <w:szCs w:val="60"/>
        </w:rPr>
        <w:t xml:space="preserve"> </w:t>
      </w:r>
      <w:proofErr w:type="spellStart"/>
      <w:r w:rsidR="009418C2" w:rsidRPr="00501B41">
        <w:rPr>
          <w:rFonts w:ascii="Suisse BP Int'l Bold" w:hAnsi="Suisse BP Int'l Bold"/>
          <w:sz w:val="60"/>
          <w:szCs w:val="60"/>
        </w:rPr>
        <w:t>X</w:t>
      </w:r>
      <w:r w:rsidR="004C54D3" w:rsidRPr="00501B41">
        <w:rPr>
          <w:rFonts w:ascii="Suisse BP Int'l Bold" w:hAnsi="Suisse BP Int'l Bold"/>
          <w:sz w:val="60"/>
          <w:szCs w:val="60"/>
        </w:rPr>
        <w:t>citing</w:t>
      </w:r>
      <w:proofErr w:type="spellEnd"/>
      <w:r w:rsidR="009418C2" w:rsidRPr="00501B41">
        <w:rPr>
          <w:rFonts w:ascii="Suisse BP Int'l Bold" w:hAnsi="Suisse BP Int'l Bold"/>
          <w:sz w:val="60"/>
          <w:szCs w:val="60"/>
        </w:rPr>
        <w:t xml:space="preserve"> VS 400</w:t>
      </w:r>
      <w:r>
        <w:rPr>
          <w:rFonts w:ascii="Suisse BP Int'l Bold" w:hAnsi="Suisse BP Int'l Bold"/>
          <w:sz w:val="60"/>
          <w:szCs w:val="60"/>
        </w:rPr>
        <w:t xml:space="preserve">, el más sofisticado </w:t>
      </w:r>
      <w:r w:rsidR="003E0832">
        <w:rPr>
          <w:rFonts w:ascii="Suisse BP Int'l Bold" w:hAnsi="Suisse BP Int'l Bold"/>
          <w:sz w:val="60"/>
          <w:szCs w:val="60"/>
        </w:rPr>
        <w:t>en dos décadas</w:t>
      </w:r>
    </w:p>
    <w:p w:rsidR="00967459" w:rsidRPr="00B016F6" w:rsidRDefault="00501B41" w:rsidP="0091323E">
      <w:pPr>
        <w:pStyle w:val="Prrafodelista"/>
        <w:numPr>
          <w:ilvl w:val="0"/>
          <w:numId w:val="2"/>
        </w:numPr>
        <w:jc w:val="both"/>
        <w:rPr>
          <w:rFonts w:ascii="Suisse BP Int'l Bold" w:hAnsi="Suisse BP Int'l Bold"/>
        </w:rPr>
      </w:pPr>
      <w:r>
        <w:rPr>
          <w:rFonts w:ascii="Suisse BP Int'l Bold" w:hAnsi="Suisse BP Int'l Bold"/>
          <w:sz w:val="20"/>
          <w:szCs w:val="20"/>
        </w:rPr>
        <w:t>Dos nuev</w:t>
      </w:r>
      <w:r w:rsidR="006D77D0">
        <w:rPr>
          <w:rFonts w:ascii="Suisse BP Int'l Bold" w:hAnsi="Suisse BP Int'l Bold"/>
          <w:sz w:val="20"/>
          <w:szCs w:val="20"/>
        </w:rPr>
        <w:t>as terminaciones</w:t>
      </w:r>
      <w:r>
        <w:rPr>
          <w:rFonts w:ascii="Suisse BP Int'l Bold" w:hAnsi="Suisse BP Int'l Bold"/>
          <w:sz w:val="20"/>
          <w:szCs w:val="20"/>
        </w:rPr>
        <w:t xml:space="preserve"> </w:t>
      </w:r>
      <w:r w:rsidR="00E70D00">
        <w:rPr>
          <w:rFonts w:ascii="Suisse BP Int'l Bold" w:hAnsi="Suisse BP Int'l Bold"/>
          <w:sz w:val="20"/>
          <w:szCs w:val="20"/>
        </w:rPr>
        <w:t>reafirman su elegancia y deportividad</w:t>
      </w:r>
      <w:r w:rsidR="001376E8">
        <w:rPr>
          <w:rFonts w:ascii="Suisse BP Int'l Bold" w:hAnsi="Suisse BP Int'l Bold"/>
          <w:sz w:val="20"/>
          <w:szCs w:val="20"/>
        </w:rPr>
        <w:t xml:space="preserve"> en su versión más eficiente</w:t>
      </w:r>
    </w:p>
    <w:p w:rsidR="006032B8" w:rsidRPr="006D77D0" w:rsidRDefault="00E70D00" w:rsidP="007F5AEC">
      <w:pPr>
        <w:pStyle w:val="Prrafodelista"/>
        <w:numPr>
          <w:ilvl w:val="0"/>
          <w:numId w:val="2"/>
        </w:numPr>
        <w:jc w:val="both"/>
        <w:rPr>
          <w:rFonts w:ascii="Suisse BP Int'l Bold" w:hAnsi="Suisse BP Int'l Bold"/>
          <w:sz w:val="20"/>
          <w:szCs w:val="20"/>
        </w:rPr>
      </w:pPr>
      <w:r w:rsidRPr="006D77D0">
        <w:rPr>
          <w:rFonts w:ascii="Suisse BP Int'l Bold" w:hAnsi="Suisse BP Int'l Bold"/>
          <w:sz w:val="20"/>
          <w:szCs w:val="20"/>
        </w:rPr>
        <w:t xml:space="preserve">El más competitivo en </w:t>
      </w:r>
      <w:r w:rsidR="000B2B31">
        <w:rPr>
          <w:rFonts w:ascii="Suisse BP Int'l Bold" w:hAnsi="Suisse BP Int'l Bold"/>
          <w:sz w:val="20"/>
          <w:szCs w:val="20"/>
        </w:rPr>
        <w:t xml:space="preserve">sus más de 15 años </w:t>
      </w:r>
      <w:r w:rsidRPr="006D77D0">
        <w:rPr>
          <w:rFonts w:ascii="Suisse BP Int'l Bold" w:hAnsi="Suisse BP Int'l Bold"/>
          <w:sz w:val="20"/>
          <w:szCs w:val="20"/>
        </w:rPr>
        <w:t>como buque insignia KYMCO</w:t>
      </w:r>
      <w:r w:rsidR="003E0832">
        <w:rPr>
          <w:rFonts w:ascii="Suisse BP Int'l Bold" w:hAnsi="Suisse BP Int'l Bold"/>
          <w:sz w:val="20"/>
          <w:szCs w:val="20"/>
        </w:rPr>
        <w:t xml:space="preserve"> en España</w:t>
      </w:r>
    </w:p>
    <w:p w:rsidR="00C4475A" w:rsidRDefault="00C4475A" w:rsidP="00D6583A">
      <w:pPr>
        <w:pStyle w:val="Prrafodelista"/>
        <w:ind w:left="1068"/>
        <w:jc w:val="both"/>
        <w:rPr>
          <w:rFonts w:ascii="Suisse BP Int'l Regular" w:hAnsi="Suisse BP Int'l Regular"/>
          <w:i/>
          <w:sz w:val="16"/>
          <w:szCs w:val="16"/>
        </w:rPr>
      </w:pPr>
    </w:p>
    <w:p w:rsidR="001376E8" w:rsidRDefault="00921594" w:rsidP="00C32A1A">
      <w:pPr>
        <w:rPr>
          <w:rFonts w:ascii="Suisse BP Int'l Regular" w:hAnsi="Suisse BP Int'l Regular"/>
        </w:rPr>
      </w:pPr>
      <w:r w:rsidRPr="009F7CAB">
        <w:rPr>
          <w:rFonts w:ascii="Suisse BP Int'l Bold" w:hAnsi="Suisse BP Int'l Bold"/>
        </w:rPr>
        <w:t xml:space="preserve">Madrid, </w:t>
      </w:r>
      <w:r w:rsidR="00B016F6">
        <w:rPr>
          <w:rFonts w:ascii="Suisse BP Int'l Bold" w:hAnsi="Suisse BP Int'l Bold"/>
        </w:rPr>
        <w:t>1</w:t>
      </w:r>
      <w:r w:rsidR="00E70D00">
        <w:rPr>
          <w:rFonts w:ascii="Suisse BP Int'l Bold" w:hAnsi="Suisse BP Int'l Bold"/>
        </w:rPr>
        <w:t>6</w:t>
      </w:r>
      <w:r w:rsidR="00B016F6">
        <w:rPr>
          <w:rFonts w:ascii="Suisse BP Int'l Bold" w:hAnsi="Suisse BP Int'l Bold"/>
        </w:rPr>
        <w:t xml:space="preserve"> de septiembre</w:t>
      </w:r>
      <w:r w:rsidRPr="009F7CAB">
        <w:rPr>
          <w:rFonts w:ascii="Suisse BP Int'l Bold" w:hAnsi="Suisse BP Int'l Bold"/>
        </w:rPr>
        <w:t>.</w:t>
      </w:r>
      <w:r w:rsidRPr="009F7CAB">
        <w:rPr>
          <w:rFonts w:ascii="Suisse BP Int'l Regular" w:hAnsi="Suisse BP Int'l Regular"/>
        </w:rPr>
        <w:t xml:space="preserve"> </w:t>
      </w:r>
      <w:r w:rsidR="00E70D00">
        <w:rPr>
          <w:rFonts w:ascii="Suisse BP Int'l Regular" w:hAnsi="Suisse BP Int'l Regular"/>
        </w:rPr>
        <w:t>KYMCO España ha anunciado</w:t>
      </w:r>
      <w:r w:rsidR="00DF0258">
        <w:rPr>
          <w:rFonts w:ascii="Suisse BP Int'l Regular" w:hAnsi="Suisse BP Int'l Regular"/>
        </w:rPr>
        <w:t xml:space="preserve"> una</w:t>
      </w:r>
      <w:r w:rsidR="006D77D0">
        <w:rPr>
          <w:rFonts w:ascii="Suisse BP Int'l Regular" w:hAnsi="Suisse BP Int'l Regular"/>
        </w:rPr>
        <w:t xml:space="preserve"> nueva imagen</w:t>
      </w:r>
      <w:r w:rsidR="007E450D">
        <w:rPr>
          <w:rFonts w:ascii="Suisse BP Int'l Regular" w:hAnsi="Suisse BP Int'l Regular"/>
        </w:rPr>
        <w:t>,</w:t>
      </w:r>
      <w:r w:rsidR="006D77D0">
        <w:rPr>
          <w:rFonts w:ascii="Suisse BP Int'l Regular" w:hAnsi="Suisse BP Int'l Regular"/>
        </w:rPr>
        <w:t xml:space="preserve"> </w:t>
      </w:r>
      <w:r w:rsidR="00DF0258">
        <w:rPr>
          <w:rFonts w:ascii="Suisse BP Int'l Regular" w:hAnsi="Suisse BP Int'l Regular"/>
        </w:rPr>
        <w:t>más deportiva y elegante</w:t>
      </w:r>
      <w:r w:rsidR="007E450D">
        <w:rPr>
          <w:rFonts w:ascii="Suisse BP Int'l Regular" w:hAnsi="Suisse BP Int'l Regular"/>
        </w:rPr>
        <w:t>, para</w:t>
      </w:r>
      <w:r w:rsidR="006D77D0">
        <w:rPr>
          <w:rFonts w:ascii="Suisse BP Int'l Regular" w:hAnsi="Suisse BP Int'l Regular"/>
        </w:rPr>
        <w:t xml:space="preserve"> </w:t>
      </w:r>
      <w:r w:rsidR="00DF0258">
        <w:rPr>
          <w:rFonts w:ascii="Suisse BP Int'l Regular" w:hAnsi="Suisse BP Int'l Regular"/>
        </w:rPr>
        <w:t>su buque insi</w:t>
      </w:r>
      <w:r w:rsidR="007E450D">
        <w:rPr>
          <w:rFonts w:ascii="Suisse BP Int'l Regular" w:hAnsi="Suisse BP Int'l Regular"/>
        </w:rPr>
        <w:t>g</w:t>
      </w:r>
      <w:r w:rsidR="00DF0258">
        <w:rPr>
          <w:rFonts w:ascii="Suisse BP Int'l Regular" w:hAnsi="Suisse BP Int'l Regular"/>
        </w:rPr>
        <w:t>nia</w:t>
      </w:r>
      <w:r w:rsidR="001376E8">
        <w:rPr>
          <w:rFonts w:ascii="Suisse BP Int'l Regular" w:hAnsi="Suisse BP Int'l Regular"/>
        </w:rPr>
        <w:t xml:space="preserve"> </w:t>
      </w:r>
      <w:proofErr w:type="spellStart"/>
      <w:r w:rsidR="001376E8" w:rsidRPr="007E450D">
        <w:rPr>
          <w:rFonts w:ascii="Suisse BP Int'l Bold" w:hAnsi="Suisse BP Int'l Bold"/>
        </w:rPr>
        <w:t>Xciting</w:t>
      </w:r>
      <w:proofErr w:type="spellEnd"/>
      <w:r w:rsidR="001376E8" w:rsidRPr="007E450D">
        <w:rPr>
          <w:rFonts w:ascii="Suisse BP Int'l Bold" w:hAnsi="Suisse BP Int'l Bold"/>
        </w:rPr>
        <w:t xml:space="preserve"> VS 400</w:t>
      </w:r>
      <w:r w:rsidR="00964321">
        <w:rPr>
          <w:rFonts w:ascii="Suisse BP Int'l Bold" w:hAnsi="Suisse BP Int'l Bold"/>
        </w:rPr>
        <w:t xml:space="preserve"> </w:t>
      </w:r>
      <w:r w:rsidR="00964321" w:rsidRPr="00964321">
        <w:rPr>
          <w:rFonts w:ascii="Suisse BP Int'l Regular" w:hAnsi="Suisse BP Int'l Regular"/>
        </w:rPr>
        <w:t>en su versión más eficiente</w:t>
      </w:r>
      <w:r w:rsidR="00DF0258">
        <w:rPr>
          <w:rFonts w:ascii="Suisse BP Int'l Regular" w:hAnsi="Suisse BP Int'l Regular"/>
        </w:rPr>
        <w:t xml:space="preserve">, </w:t>
      </w:r>
      <w:r w:rsidR="00065B54">
        <w:rPr>
          <w:rFonts w:ascii="Suisse BP Int'l Regular" w:hAnsi="Suisse BP Int'l Regular"/>
        </w:rPr>
        <w:t xml:space="preserve">que viene </w:t>
      </w:r>
      <w:r w:rsidR="007E450D">
        <w:rPr>
          <w:rFonts w:ascii="Suisse BP Int'l Regular" w:hAnsi="Suisse BP Int'l Regular"/>
        </w:rPr>
        <w:t>acompañada de un</w:t>
      </w:r>
      <w:r w:rsidR="006D77D0">
        <w:rPr>
          <w:rFonts w:ascii="Suisse BP Int'l Regular" w:hAnsi="Suisse BP Int'l Regular"/>
        </w:rPr>
        <w:t xml:space="preserve"> posicionamiento</w:t>
      </w:r>
      <w:r w:rsidR="001376E8">
        <w:rPr>
          <w:rFonts w:ascii="Suisse BP Int'l Regular" w:hAnsi="Suisse BP Int'l Regular"/>
        </w:rPr>
        <w:t xml:space="preserve"> más competitivo </w:t>
      </w:r>
      <w:r w:rsidR="007E450D">
        <w:rPr>
          <w:rFonts w:ascii="Suisse BP Int'l Regular" w:hAnsi="Suisse BP Int'l Regular"/>
        </w:rPr>
        <w:t>que nunca.</w:t>
      </w:r>
    </w:p>
    <w:p w:rsidR="001376E8" w:rsidRDefault="001376E8" w:rsidP="001376E8">
      <w:pPr>
        <w:rPr>
          <w:rFonts w:ascii="Suisse BP Int'l Regular" w:hAnsi="Suisse BP Int'l Regular"/>
        </w:rPr>
      </w:pPr>
      <w:r>
        <w:rPr>
          <w:rFonts w:ascii="Suisse BP Int'l Regular" w:hAnsi="Suisse BP Int'l Regular"/>
        </w:rPr>
        <w:t>El nuevo acabado de</w:t>
      </w:r>
      <w:r w:rsidR="006D77D0">
        <w:rPr>
          <w:rFonts w:ascii="Suisse BP Int'l Regular" w:hAnsi="Suisse BP Int'l Regular"/>
        </w:rPr>
        <w:t xml:space="preserve">l </w:t>
      </w:r>
      <w:proofErr w:type="spellStart"/>
      <w:r w:rsidR="006D77D0" w:rsidRPr="007E450D">
        <w:rPr>
          <w:rFonts w:ascii="Suisse BP Int'l Bold" w:hAnsi="Suisse BP Int'l Bold"/>
        </w:rPr>
        <w:t>megascooter</w:t>
      </w:r>
      <w:proofErr w:type="spellEnd"/>
      <w:r w:rsidRPr="007E450D">
        <w:rPr>
          <w:rFonts w:ascii="Suisse BP Int'l Bold" w:hAnsi="Suisse BP Int'l Bold"/>
        </w:rPr>
        <w:t xml:space="preserve"> </w:t>
      </w:r>
      <w:proofErr w:type="spellStart"/>
      <w:r w:rsidRPr="007E450D">
        <w:rPr>
          <w:rFonts w:ascii="Suisse BP Int'l Bold" w:hAnsi="Suisse BP Int'l Bold"/>
        </w:rPr>
        <w:t>Xciting</w:t>
      </w:r>
      <w:proofErr w:type="spellEnd"/>
      <w:r w:rsidRPr="007E450D">
        <w:rPr>
          <w:rFonts w:ascii="Suisse BP Int'l Bold" w:hAnsi="Suisse BP Int'l Bold"/>
        </w:rPr>
        <w:t xml:space="preserve"> VS 400</w:t>
      </w:r>
      <w:r>
        <w:rPr>
          <w:rFonts w:ascii="Suisse BP Int'l Regular" w:hAnsi="Suisse BP Int'l Regular"/>
        </w:rPr>
        <w:t xml:space="preserve"> se distingue por sus </w:t>
      </w:r>
      <w:r w:rsidRPr="00065B54">
        <w:rPr>
          <w:rFonts w:ascii="Suisse BP Int'l Bold" w:hAnsi="Suisse BP Int'l Bold"/>
        </w:rPr>
        <w:t>decoraciones en color titanio</w:t>
      </w:r>
      <w:r>
        <w:rPr>
          <w:rFonts w:ascii="Suisse BP Int'l Regular" w:hAnsi="Suisse BP Int'l Regular"/>
        </w:rPr>
        <w:t>, a juego con el nuevo color de las llantas</w:t>
      </w:r>
      <w:r w:rsidR="007E450D">
        <w:rPr>
          <w:rFonts w:ascii="Suisse BP Int'l Regular" w:hAnsi="Suisse BP Int'l Regular"/>
        </w:rPr>
        <w:t xml:space="preserve"> y nuevos pespuntes en rojo en su</w:t>
      </w:r>
      <w:r>
        <w:rPr>
          <w:rFonts w:ascii="Suisse BP Int'l Regular" w:hAnsi="Suisse BP Int'l Regular"/>
        </w:rPr>
        <w:t xml:space="preserve"> asiento. En cuanto a la carrocería, el modelo se ofrece en dos </w:t>
      </w:r>
      <w:r w:rsidR="007E450D">
        <w:rPr>
          <w:rFonts w:ascii="Suisse BP Int'l Regular" w:hAnsi="Suisse BP Int'l Regular"/>
        </w:rPr>
        <w:t>terminaciones</w:t>
      </w:r>
      <w:r>
        <w:rPr>
          <w:rFonts w:ascii="Suisse BP Int'l Regular" w:hAnsi="Suisse BP Int'l Regular"/>
        </w:rPr>
        <w:t xml:space="preserve">, </w:t>
      </w:r>
      <w:r w:rsidRPr="00065B54">
        <w:rPr>
          <w:rFonts w:ascii="Suisse BP Int'l Bold" w:hAnsi="Suisse BP Int'l Bold"/>
        </w:rPr>
        <w:t>azul satinado y negro</w:t>
      </w:r>
      <w:r w:rsidR="006D77D0" w:rsidRPr="00065B54">
        <w:rPr>
          <w:rFonts w:ascii="Suisse BP Int'l Bold" w:hAnsi="Suisse BP Int'l Bold"/>
        </w:rPr>
        <w:t>,</w:t>
      </w:r>
      <w:r w:rsidR="006D77D0">
        <w:rPr>
          <w:rFonts w:ascii="Suisse BP Int'l Regular" w:hAnsi="Suisse BP Int'l Regular"/>
        </w:rPr>
        <w:t xml:space="preserve"> ambos disponibles en todos los puntos oficiales KYMCO de toda la geografía española. </w:t>
      </w:r>
    </w:p>
    <w:p w:rsidR="006D77D0" w:rsidRDefault="006D77D0" w:rsidP="001376E8">
      <w:pPr>
        <w:rPr>
          <w:rFonts w:ascii="Suisse BP Int'l Regular" w:hAnsi="Suisse BP Int'l Regular"/>
        </w:rPr>
      </w:pPr>
      <w:r>
        <w:rPr>
          <w:rFonts w:ascii="Suisse BP Int'l Regular" w:hAnsi="Suisse BP Int'l Regular"/>
        </w:rPr>
        <w:t>Junto a esta imagen</w:t>
      </w:r>
      <w:r w:rsidR="00065B54">
        <w:rPr>
          <w:rFonts w:ascii="Suisse BP Int'l Regular" w:hAnsi="Suisse BP Int'l Regular"/>
        </w:rPr>
        <w:t xml:space="preserve"> renovada</w:t>
      </w:r>
      <w:r>
        <w:rPr>
          <w:rFonts w:ascii="Suisse BP Int'l Regular" w:hAnsi="Suisse BP Int'l Regular"/>
        </w:rPr>
        <w:t xml:space="preserve">, </w:t>
      </w:r>
      <w:r w:rsidR="00065B54">
        <w:rPr>
          <w:rFonts w:ascii="Suisse BP Int'l Regular" w:hAnsi="Suisse BP Int'l Regular"/>
        </w:rPr>
        <w:t>se suma el precio altamente competitivo</w:t>
      </w:r>
      <w:r>
        <w:rPr>
          <w:rFonts w:ascii="Suisse BP Int'l Regular" w:hAnsi="Suisse BP Int'l Regular"/>
        </w:rPr>
        <w:t xml:space="preserve"> (6.550 euros PVP). </w:t>
      </w:r>
    </w:p>
    <w:p w:rsidR="00BB0D7C" w:rsidRDefault="00065B54" w:rsidP="001376E8">
      <w:pPr>
        <w:rPr>
          <w:rFonts w:ascii="Suisse BP Int'l Regular" w:hAnsi="Suisse BP Int'l Regular"/>
        </w:rPr>
      </w:pPr>
      <w:r w:rsidRPr="00065B54">
        <w:rPr>
          <w:rFonts w:ascii="Suisse BP Int'l Bold" w:hAnsi="Suisse BP Int'l Bold"/>
        </w:rPr>
        <w:t>Saga consolidada</w:t>
      </w:r>
      <w:r>
        <w:rPr>
          <w:rFonts w:ascii="Suisse BP Int'l Bold" w:hAnsi="Suisse BP Int'l Bold"/>
        </w:rPr>
        <w:br/>
      </w:r>
      <w:proofErr w:type="spellStart"/>
      <w:r w:rsidR="001376E8" w:rsidRPr="00BB0D7C">
        <w:rPr>
          <w:rFonts w:ascii="Suisse BP Int'l Regular" w:hAnsi="Suisse BP Int'l Regular"/>
        </w:rPr>
        <w:t>Xciting</w:t>
      </w:r>
      <w:proofErr w:type="spellEnd"/>
      <w:r w:rsidR="001376E8" w:rsidRPr="00BB0D7C">
        <w:rPr>
          <w:rFonts w:ascii="Suisse BP Int'l Regular" w:hAnsi="Suisse BP Int'l Regular"/>
        </w:rPr>
        <w:t xml:space="preserve"> VS 400</w:t>
      </w:r>
      <w:r w:rsidR="00E70D00" w:rsidRPr="00BB0D7C">
        <w:rPr>
          <w:rFonts w:ascii="Calibri" w:hAnsi="Calibri" w:cs="Calibri"/>
        </w:rPr>
        <w:t> </w:t>
      </w:r>
      <w:r>
        <w:rPr>
          <w:rFonts w:ascii="Suisse BP Int'l Regular" w:hAnsi="Suisse BP Int'l Regular"/>
        </w:rPr>
        <w:t>representa</w:t>
      </w:r>
      <w:r w:rsidR="00006CA7" w:rsidRPr="00BB0D7C">
        <w:rPr>
          <w:rFonts w:ascii="Suisse BP Int'l Regular" w:hAnsi="Suisse BP Int'l Regular"/>
        </w:rPr>
        <w:t xml:space="preserve"> la </w:t>
      </w:r>
      <w:r w:rsidR="00006CA7" w:rsidRPr="00065B54">
        <w:rPr>
          <w:rFonts w:ascii="Suisse BP Int'l Bold" w:hAnsi="Suisse BP Int'l Bold"/>
        </w:rPr>
        <w:t xml:space="preserve">quinta generación de la familia </w:t>
      </w:r>
      <w:proofErr w:type="spellStart"/>
      <w:r w:rsidR="00006CA7" w:rsidRPr="00065B54">
        <w:rPr>
          <w:rFonts w:ascii="Suisse BP Int'l Bold" w:hAnsi="Suisse BP Int'l Bold"/>
        </w:rPr>
        <w:t>Xciting</w:t>
      </w:r>
      <w:proofErr w:type="spellEnd"/>
      <w:r w:rsidR="00006CA7" w:rsidRPr="00065B54">
        <w:rPr>
          <w:rFonts w:ascii="Suisse BP Int'l Bold" w:hAnsi="Suisse BP Int'l Bold"/>
        </w:rPr>
        <w:t>,</w:t>
      </w:r>
      <w:r w:rsidR="00006CA7" w:rsidRPr="00BB0D7C">
        <w:rPr>
          <w:rFonts w:ascii="Suisse BP Int'l Regular" w:hAnsi="Suisse BP Int'l Regular"/>
        </w:rPr>
        <w:t xml:space="preserve"> una de las </w:t>
      </w:r>
      <w:r>
        <w:rPr>
          <w:rFonts w:ascii="Suisse BP Int'l Regular" w:hAnsi="Suisse BP Int'l Regular"/>
        </w:rPr>
        <w:t xml:space="preserve">reconocidas y </w:t>
      </w:r>
      <w:r w:rsidR="00006CA7" w:rsidRPr="00BB0D7C">
        <w:rPr>
          <w:rFonts w:ascii="Suisse BP Int'l Regular" w:hAnsi="Suisse BP Int'l Regular"/>
        </w:rPr>
        <w:t xml:space="preserve">fortalecidas </w:t>
      </w:r>
      <w:r w:rsidR="000B2B31">
        <w:rPr>
          <w:rFonts w:ascii="Suisse BP Int'l Regular" w:hAnsi="Suisse BP Int'l Regular"/>
        </w:rPr>
        <w:t xml:space="preserve">en sus </w:t>
      </w:r>
      <w:r w:rsidR="000B2B31" w:rsidRPr="000B2B31">
        <w:rPr>
          <w:rFonts w:ascii="Suisse BP Int'l Bold" w:hAnsi="Suisse BP Int'l Bold"/>
        </w:rPr>
        <w:t>dos décadas de recorrido (2005).</w:t>
      </w:r>
      <w:r w:rsidR="000B2B31">
        <w:rPr>
          <w:rFonts w:ascii="Suisse BP Int'l Regular" w:hAnsi="Suisse BP Int'l Regular"/>
        </w:rPr>
        <w:t xml:space="preserve"> M</w:t>
      </w:r>
      <w:r w:rsidR="00006CA7" w:rsidRPr="00BB0D7C">
        <w:rPr>
          <w:rFonts w:ascii="Suisse BP Int'l Regular" w:hAnsi="Suisse BP Int'l Regular"/>
        </w:rPr>
        <w:t>odelo a modelo, el vehículo ha ido consolidando</w:t>
      </w:r>
      <w:r w:rsidR="00BB0D7C" w:rsidRPr="00BB0D7C">
        <w:rPr>
          <w:rFonts w:ascii="Suisse BP Int'l Regular" w:hAnsi="Suisse BP Int'l Regular"/>
        </w:rPr>
        <w:t xml:space="preserve"> y ganando el reconocimiento de los usuarios de carné A2</w:t>
      </w:r>
      <w:r w:rsidR="007E450D">
        <w:rPr>
          <w:rFonts w:ascii="Suisse BP Int'l Regular" w:hAnsi="Suisse BP Int'l Regular"/>
        </w:rPr>
        <w:t xml:space="preserve"> desde su primer lanzamiento en</w:t>
      </w:r>
      <w:r w:rsidR="003E0832">
        <w:rPr>
          <w:rFonts w:ascii="Suisse BP Int'l Regular" w:hAnsi="Suisse BP Int'l Regular"/>
        </w:rPr>
        <w:t xml:space="preserve"> España en</w:t>
      </w:r>
      <w:r w:rsidR="007E450D">
        <w:rPr>
          <w:rFonts w:ascii="Suisse BP Int'l Regular" w:hAnsi="Suisse BP Int'l Regular"/>
        </w:rPr>
        <w:t xml:space="preserve"> 2009</w:t>
      </w:r>
      <w:r>
        <w:rPr>
          <w:rFonts w:ascii="Suisse BP Int'l Regular" w:hAnsi="Suisse BP Int'l Regular"/>
        </w:rPr>
        <w:t xml:space="preserve"> gracias a su fiabilidad, diseño y evolución constante. </w:t>
      </w:r>
    </w:p>
    <w:p w:rsidR="00E70D00" w:rsidRDefault="006D77D0" w:rsidP="001376E8">
      <w:pPr>
        <w:rPr>
          <w:rFonts w:ascii="Suisse BP Int'l Regular" w:hAnsi="Suisse BP Int'l Regular"/>
        </w:rPr>
      </w:pPr>
      <w:r>
        <w:rPr>
          <w:rFonts w:ascii="Suisse BP Int'l Regular" w:hAnsi="Suisse BP Int'l Regular"/>
        </w:rPr>
        <w:t>Su motor</w:t>
      </w:r>
      <w:r w:rsidR="00065B54">
        <w:rPr>
          <w:rFonts w:ascii="Suisse BP Int'l Regular" w:hAnsi="Suisse BP Int'l Regular"/>
        </w:rPr>
        <w:t xml:space="preserve">, potente e innovador, </w:t>
      </w:r>
      <w:r>
        <w:rPr>
          <w:rFonts w:ascii="Suisse BP Int'l Regular" w:hAnsi="Suisse BP Int'l Regular"/>
        </w:rPr>
        <w:t xml:space="preserve">ha ido evolucionando a lo largo de estos años en favor del </w:t>
      </w:r>
      <w:r w:rsidRPr="00065B54">
        <w:rPr>
          <w:rFonts w:ascii="Suisse BP Int'l Bold" w:hAnsi="Suisse BP Int'l Bold"/>
        </w:rPr>
        <w:t>medio ambiente</w:t>
      </w:r>
      <w:r w:rsidR="00065B54">
        <w:rPr>
          <w:rFonts w:ascii="Suisse BP Int'l Bold" w:hAnsi="Suisse BP Int'l Bold"/>
        </w:rPr>
        <w:t xml:space="preserve">, la eficiencia </w:t>
      </w:r>
      <w:r w:rsidRPr="00065B54">
        <w:rPr>
          <w:rFonts w:ascii="Suisse BP Int'l Bold" w:hAnsi="Suisse BP Int'l Bold"/>
        </w:rPr>
        <w:t>y</w:t>
      </w:r>
      <w:r w:rsidR="00065B54" w:rsidRPr="00065B54">
        <w:rPr>
          <w:rFonts w:ascii="Suisse BP Int'l Bold" w:hAnsi="Suisse BP Int'l Bold"/>
        </w:rPr>
        <w:t xml:space="preserve"> el rend</w:t>
      </w:r>
      <w:r w:rsidR="00065B54">
        <w:rPr>
          <w:rFonts w:ascii="Suisse BP Int'l Bold" w:hAnsi="Suisse BP Int'l Bold"/>
        </w:rPr>
        <w:t>i</w:t>
      </w:r>
      <w:r w:rsidR="00065B54" w:rsidRPr="00065B54">
        <w:rPr>
          <w:rFonts w:ascii="Suisse BP Int'l Bold" w:hAnsi="Suisse BP Int'l Bold"/>
        </w:rPr>
        <w:t>miento</w:t>
      </w:r>
      <w:r w:rsidR="00065B54">
        <w:rPr>
          <w:rFonts w:ascii="Suisse BP Int'l Regular" w:hAnsi="Suisse BP Int'l Regular"/>
        </w:rPr>
        <w:t xml:space="preserve">. La versión actual es la más </w:t>
      </w:r>
      <w:r w:rsidR="00DF0258">
        <w:rPr>
          <w:rFonts w:ascii="Suisse BP Int'l Regular" w:hAnsi="Suisse BP Int'l Regular"/>
        </w:rPr>
        <w:t xml:space="preserve">eficiente de </w:t>
      </w:r>
      <w:r w:rsidR="00065B54">
        <w:rPr>
          <w:rFonts w:ascii="Suisse BP Int'l Regular" w:hAnsi="Suisse BP Int'l Regular"/>
        </w:rPr>
        <w:t xml:space="preserve">todas: ofrece </w:t>
      </w:r>
      <w:r w:rsidR="00BB0D7C">
        <w:rPr>
          <w:rFonts w:ascii="Suisse BP Int'l Regular" w:hAnsi="Suisse BP Int'l Regular"/>
        </w:rPr>
        <w:t xml:space="preserve">33 CV a 7.250 r.p.m. con emisiones muy por debajo de los límites legales y </w:t>
      </w:r>
      <w:r w:rsidR="00065B54">
        <w:rPr>
          <w:rFonts w:ascii="Suisse BP Int'l Regular" w:hAnsi="Suisse BP Int'l Regular"/>
        </w:rPr>
        <w:t>un</w:t>
      </w:r>
      <w:r w:rsidR="00BB0D7C">
        <w:rPr>
          <w:rFonts w:ascii="Suisse BP Int'l Regular" w:hAnsi="Suisse BP Int'l Regular"/>
        </w:rPr>
        <w:t xml:space="preserve"> consumo</w:t>
      </w:r>
      <w:r w:rsidR="00065B54">
        <w:rPr>
          <w:rFonts w:ascii="Suisse BP Int'l Regular" w:hAnsi="Suisse BP Int'l Regular"/>
        </w:rPr>
        <w:t xml:space="preserve"> reducido</w:t>
      </w:r>
      <w:r w:rsidR="00BB0D7C">
        <w:rPr>
          <w:rFonts w:ascii="Suisse BP Int'l Regular" w:hAnsi="Suisse BP Int'l Regular"/>
        </w:rPr>
        <w:t xml:space="preserve"> de solo </w:t>
      </w:r>
      <w:r>
        <w:rPr>
          <w:rFonts w:ascii="Suisse BP Int'l Regular" w:hAnsi="Suisse BP Int'l Regular"/>
        </w:rPr>
        <w:t>4,1</w:t>
      </w:r>
      <w:r w:rsidR="00BB0D7C">
        <w:rPr>
          <w:rFonts w:ascii="Suisse BP Int'l Regular" w:hAnsi="Suisse BP Int'l Regular"/>
        </w:rPr>
        <w:t xml:space="preserve"> litros cada 100 kilómetros. </w:t>
      </w:r>
    </w:p>
    <w:p w:rsidR="006D77D0" w:rsidRDefault="00065B54" w:rsidP="001376E8">
      <w:pPr>
        <w:rPr>
          <w:rFonts w:ascii="Suisse BP Int'l Regular" w:hAnsi="Suisse BP Int'l Regular"/>
        </w:rPr>
      </w:pPr>
      <w:r w:rsidRPr="00065B54">
        <w:rPr>
          <w:rFonts w:ascii="Suisse BP Int'l Bold" w:hAnsi="Suisse BP Int'l Bold"/>
        </w:rPr>
        <w:t>Características</w:t>
      </w:r>
      <w:r>
        <w:rPr>
          <w:rFonts w:ascii="Suisse BP Int'l Bold" w:hAnsi="Suisse BP Int'l Bold"/>
        </w:rPr>
        <w:br/>
      </w:r>
      <w:r w:rsidR="007E450D">
        <w:rPr>
          <w:rFonts w:ascii="Suisse BP Int'l Regular" w:hAnsi="Suisse BP Int'l Regular"/>
        </w:rPr>
        <w:t>Seguro, confortable,</w:t>
      </w:r>
      <w:r w:rsidR="006D77D0" w:rsidRPr="00BB0D7C">
        <w:rPr>
          <w:rFonts w:ascii="Suisse BP Int'l Regular" w:hAnsi="Suisse BP Int'l Regular"/>
        </w:rPr>
        <w:t xml:space="preserve"> potente… estos son sus p</w:t>
      </w:r>
      <w:r w:rsidR="006D77D0">
        <w:rPr>
          <w:rFonts w:ascii="Suisse BP Int'l Regular" w:hAnsi="Suisse BP Int'l Regular"/>
        </w:rPr>
        <w:t>rincipales características</w:t>
      </w:r>
      <w:r>
        <w:rPr>
          <w:rFonts w:ascii="Suisse BP Int'l Regular" w:hAnsi="Suisse BP Int'l Regular"/>
        </w:rPr>
        <w:t>:</w:t>
      </w:r>
    </w:p>
    <w:p w:rsidR="00065B54" w:rsidRPr="00065B54" w:rsidRDefault="00065B54" w:rsidP="00065B54">
      <w:pPr>
        <w:numPr>
          <w:ilvl w:val="0"/>
          <w:numId w:val="21"/>
        </w:numPr>
        <w:spacing w:before="100" w:beforeAutospacing="1" w:after="100" w:afterAutospacing="1" w:line="240" w:lineRule="auto"/>
        <w:rPr>
          <w:rFonts w:ascii="Suisse BP Int'l Regular" w:hAnsi="Suisse BP Int'l Regular"/>
        </w:rPr>
      </w:pPr>
      <w:r w:rsidRPr="00065B54">
        <w:rPr>
          <w:rFonts w:ascii="Suisse BP Int'l Bold" w:hAnsi="Suisse BP Int'l Bold"/>
        </w:rPr>
        <w:t>Frenada potente y segura:</w:t>
      </w:r>
      <w:r w:rsidRPr="00065B54">
        <w:rPr>
          <w:rFonts w:ascii="Suisse BP Int'l Regular" w:hAnsi="Suisse BP Int'l Regular"/>
        </w:rPr>
        <w:t xml:space="preserve"> equipado con discos flotantes de Ø 280 mm, pinzas radiales y ABS avanzado de Bosch. Incorpora también Sistema de Control de Tracción (TCS), que reduce el deslizamiento y garantiza seguridad en distintas situaciones.</w:t>
      </w:r>
    </w:p>
    <w:p w:rsidR="00065B54" w:rsidRPr="00065B54" w:rsidRDefault="00065B54" w:rsidP="00065B54">
      <w:pPr>
        <w:numPr>
          <w:ilvl w:val="0"/>
          <w:numId w:val="21"/>
        </w:numPr>
        <w:spacing w:before="100" w:beforeAutospacing="1" w:after="100" w:afterAutospacing="1" w:line="240" w:lineRule="auto"/>
        <w:rPr>
          <w:rFonts w:ascii="Suisse BP Int'l Regular" w:hAnsi="Suisse BP Int'l Regular"/>
        </w:rPr>
      </w:pPr>
      <w:r w:rsidRPr="00065B54">
        <w:rPr>
          <w:rFonts w:ascii="Suisse BP Int'l Bold" w:hAnsi="Suisse BP Int'l Bold"/>
        </w:rPr>
        <w:t>Suspensión reforzada:</w:t>
      </w:r>
      <w:r w:rsidRPr="00065B54">
        <w:rPr>
          <w:rFonts w:ascii="Suisse BP Int'l Regular" w:hAnsi="Suisse BP Int'l Regular"/>
        </w:rPr>
        <w:t xml:space="preserve"> estructura de doble horquilla delantera habitual en </w:t>
      </w:r>
      <w:proofErr w:type="spellStart"/>
      <w:r w:rsidRPr="00065B54">
        <w:rPr>
          <w:rFonts w:ascii="Suisse BP Int'l Regular" w:hAnsi="Suisse BP Int'l Regular"/>
        </w:rPr>
        <w:t>megascooters</w:t>
      </w:r>
      <w:proofErr w:type="spellEnd"/>
      <w:r w:rsidRPr="00065B54">
        <w:rPr>
          <w:rFonts w:ascii="Suisse BP Int'l Regular" w:hAnsi="Suisse BP Int'l Regular"/>
        </w:rPr>
        <w:t xml:space="preserve"> pesados, que mejora la rigidez en curva y aumenta la estabilidad.</w:t>
      </w:r>
    </w:p>
    <w:p w:rsidR="00065B54" w:rsidRPr="00065B54" w:rsidRDefault="00065B54" w:rsidP="00065B54">
      <w:pPr>
        <w:numPr>
          <w:ilvl w:val="0"/>
          <w:numId w:val="21"/>
        </w:numPr>
        <w:spacing w:before="100" w:beforeAutospacing="1" w:after="100" w:afterAutospacing="1" w:line="240" w:lineRule="auto"/>
        <w:rPr>
          <w:rFonts w:ascii="Suisse BP Int'l Regular" w:hAnsi="Suisse BP Int'l Regular"/>
        </w:rPr>
      </w:pPr>
      <w:r w:rsidRPr="00065B54">
        <w:rPr>
          <w:rFonts w:ascii="Suisse BP Int'l Bold" w:hAnsi="Suisse BP Int'l Bold"/>
        </w:rPr>
        <w:t>Confort optimizado:</w:t>
      </w:r>
      <w:r w:rsidRPr="00065B54">
        <w:rPr>
          <w:rFonts w:ascii="Suisse BP Int'l Regular" w:hAnsi="Suisse BP Int'l Regular"/>
        </w:rPr>
        <w:t xml:space="preserve"> el asiento</w:t>
      </w:r>
      <w:r>
        <w:rPr>
          <w:rFonts w:ascii="Suisse BP Int'l Regular" w:hAnsi="Suisse BP Int'l Regular"/>
        </w:rPr>
        <w:t>, de estética mejorada, o</w:t>
      </w:r>
      <w:r w:rsidRPr="00065B54">
        <w:rPr>
          <w:rFonts w:ascii="Suisse BP Int'l Regular" w:hAnsi="Suisse BP Int'l Regular"/>
        </w:rPr>
        <w:t>frece una postura de conducción más relajada y segura.</w:t>
      </w:r>
    </w:p>
    <w:p w:rsidR="00065B54" w:rsidRPr="00065B54" w:rsidRDefault="00065B54" w:rsidP="00065B54">
      <w:pPr>
        <w:numPr>
          <w:ilvl w:val="0"/>
          <w:numId w:val="21"/>
        </w:numPr>
        <w:spacing w:before="100" w:beforeAutospacing="1" w:after="100" w:afterAutospacing="1" w:line="240" w:lineRule="auto"/>
        <w:rPr>
          <w:rFonts w:ascii="Suisse BP Int'l Regular" w:hAnsi="Suisse BP Int'l Regular"/>
        </w:rPr>
      </w:pPr>
      <w:r w:rsidRPr="00065B54">
        <w:rPr>
          <w:rFonts w:ascii="Suisse BP Int'l Bold" w:hAnsi="Suisse BP Int'l Bold"/>
        </w:rPr>
        <w:t>Instrumentación avanzada:</w:t>
      </w:r>
      <w:r w:rsidRPr="00065B54">
        <w:rPr>
          <w:rFonts w:ascii="Suisse BP Int'l Regular" w:hAnsi="Suisse BP Int'l Regular"/>
        </w:rPr>
        <w:t xml:space="preserve"> pantalla panorámica LCD de gran superficie, con información completa, destacada en el centro para una lectura rápida, intuitiva y segura.</w:t>
      </w:r>
    </w:p>
    <w:p w:rsidR="00DE7C53" w:rsidRPr="00DE7C53" w:rsidRDefault="00065B54" w:rsidP="00065B54">
      <w:pPr>
        <w:numPr>
          <w:ilvl w:val="0"/>
          <w:numId w:val="21"/>
        </w:numPr>
        <w:spacing w:before="100" w:beforeAutospacing="1" w:after="100" w:afterAutospacing="1" w:line="240" w:lineRule="auto"/>
        <w:rPr>
          <w:rFonts w:ascii="Suisse BP Int'l Regular" w:hAnsi="Suisse BP Int'l Regular"/>
        </w:rPr>
      </w:pPr>
      <w:r w:rsidRPr="00065B54">
        <w:rPr>
          <w:rFonts w:ascii="Suisse BP Int'l Bold" w:hAnsi="Suisse BP Int'l Bold"/>
        </w:rPr>
        <w:t>Iluminación full LED:</w:t>
      </w:r>
      <w:r w:rsidRPr="00065B54">
        <w:rPr>
          <w:rFonts w:ascii="Suisse BP Int'l Regular" w:hAnsi="Suisse BP Int'l Regular"/>
        </w:rPr>
        <w:t xml:space="preserve"> faros frontales más ligeros, potentes y de gran cobertura, ubicados en </w:t>
      </w:r>
      <w:bookmarkStart w:id="0" w:name="_GoBack"/>
      <w:r w:rsidRPr="00065B54">
        <w:rPr>
          <w:rFonts w:ascii="Suisse BP Int'l Regular" w:hAnsi="Suisse BP Int'l Regular"/>
        </w:rPr>
        <w:t xml:space="preserve">posición baja; mientras que la luz de posición superior refuerza su visibilidad y presencia en </w:t>
      </w:r>
      <w:bookmarkEnd w:id="0"/>
      <w:r w:rsidRPr="00065B54">
        <w:rPr>
          <w:rFonts w:ascii="Suisse BP Int'l Regular" w:hAnsi="Suisse BP Int'l Regular"/>
        </w:rPr>
        <w:t>carretera.</w:t>
      </w:r>
      <w:r w:rsidRPr="00DE7C53">
        <w:rPr>
          <w:rFonts w:ascii="Suisse BP Int'l Regular" w:hAnsi="Suisse BP Int'l Regular"/>
        </w:rPr>
        <w:t xml:space="preserve"> </w:t>
      </w:r>
    </w:p>
    <w:p w:rsidR="001862FE" w:rsidRPr="00DF0258" w:rsidRDefault="001862FE" w:rsidP="00DF0258">
      <w:pPr>
        <w:rPr>
          <w:rFonts w:ascii="Suisse BP Int'l Regular" w:hAnsi="Suisse BP Int'l Regular"/>
        </w:rPr>
      </w:pPr>
    </w:p>
    <w:p w:rsidR="007E450D" w:rsidRPr="00EB48F9" w:rsidRDefault="007E450D" w:rsidP="007E450D">
      <w:pPr>
        <w:jc w:val="both"/>
        <w:rPr>
          <w:rFonts w:ascii="Suisse BP Int'l Regular" w:hAnsi="Suisse BP Int'l Regular"/>
          <w:b/>
          <w:i/>
          <w:sz w:val="16"/>
          <w:szCs w:val="16"/>
        </w:rPr>
      </w:pPr>
      <w:r w:rsidRPr="00EB48F9">
        <w:rPr>
          <w:rFonts w:ascii="Suisse BP Int'l Regular" w:hAnsi="Suisse BP Int'l Regular"/>
          <w:b/>
          <w:i/>
          <w:sz w:val="16"/>
          <w:szCs w:val="16"/>
        </w:rPr>
        <w:t>Sobre KYMCO España</w:t>
      </w:r>
    </w:p>
    <w:p w:rsidR="007E450D" w:rsidRPr="00EB48F9" w:rsidRDefault="007E450D" w:rsidP="007E450D">
      <w:pPr>
        <w:jc w:val="both"/>
        <w:rPr>
          <w:rFonts w:ascii="Suisse BP Int'l Regular" w:hAnsi="Suisse BP Int'l Regular"/>
          <w:i/>
          <w:sz w:val="16"/>
          <w:szCs w:val="16"/>
        </w:rPr>
      </w:pPr>
      <w:r w:rsidRPr="00EB48F9">
        <w:rPr>
          <w:rFonts w:ascii="Suisse BP Int'l Regular" w:hAnsi="Suisse BP Int'l Regular"/>
          <w:i/>
          <w:sz w:val="16"/>
          <w:szCs w:val="16"/>
        </w:rPr>
        <w:t xml:space="preserve">Referente de movilidad urbana, especializada en la comercialización de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en el canal Particular. Se fundó en 1994 en Madrid bajo la directriz de un plan de crecimiento a largo plazo basado fundamentalmente en la creación de una red de</w:t>
      </w:r>
      <w:r w:rsidRPr="00EB48F9">
        <w:rPr>
          <w:rFonts w:ascii="Suisse BP Int'l Regular" w:hAnsi="Suisse BP Int'l Regular"/>
          <w:i/>
          <w:strike/>
          <w:sz w:val="16"/>
          <w:szCs w:val="16"/>
        </w:rPr>
        <w:t xml:space="preserve"> </w:t>
      </w:r>
      <w:r w:rsidRPr="00EB48F9">
        <w:rPr>
          <w:rFonts w:ascii="Suisse BP Int'l Regular" w:hAnsi="Suisse BP Int'l Regular"/>
          <w:i/>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Pr="00EB48F9">
        <w:rPr>
          <w:rFonts w:ascii="Suisse BP Int'l Regular" w:hAnsi="Suisse BP Int'l Regular"/>
          <w:i/>
          <w:strike/>
          <w:sz w:val="16"/>
          <w:szCs w:val="16"/>
        </w:rPr>
        <w:t>)</w:t>
      </w:r>
      <w:r w:rsidRPr="00EB48F9">
        <w:rPr>
          <w:rFonts w:ascii="Suisse BP Int'l Regular" w:hAnsi="Suisse BP Int'l Regular"/>
          <w:i/>
          <w:sz w:val="16"/>
          <w:szCs w:val="16"/>
        </w:rPr>
        <w:t xml:space="preserve"> de suministro de repuestos a más de 800 puntos de venta en España. </w:t>
      </w:r>
    </w:p>
    <w:p w:rsidR="007E450D" w:rsidRPr="00F2206E" w:rsidRDefault="007E450D" w:rsidP="007E450D">
      <w:pPr>
        <w:jc w:val="both"/>
        <w:rPr>
          <w:i/>
          <w:sz w:val="16"/>
          <w:szCs w:val="16"/>
        </w:rPr>
      </w:pPr>
      <w:r w:rsidRPr="00EB48F9">
        <w:rPr>
          <w:rFonts w:ascii="Suisse BP Int'l Regular" w:hAnsi="Suisse BP Int'l Regular"/>
          <w:i/>
          <w:sz w:val="16"/>
          <w:szCs w:val="16"/>
        </w:rPr>
        <w:t xml:space="preserve">KYMCO España es parte del </w:t>
      </w:r>
      <w:r w:rsidRPr="00EB48F9">
        <w:rPr>
          <w:rFonts w:ascii="Suisse BP Int'l Regular" w:hAnsi="Suisse BP Int'l Regular"/>
          <w:b/>
          <w:i/>
          <w:sz w:val="16"/>
          <w:szCs w:val="16"/>
        </w:rPr>
        <w:t>Grupo KYMCO</w:t>
      </w:r>
      <w:r w:rsidRPr="00EB48F9">
        <w:rPr>
          <w:rFonts w:ascii="Suisse BP Int'l Regular" w:hAnsi="Suisse BP Int'l Regular"/>
          <w:i/>
          <w:sz w:val="16"/>
          <w:szCs w:val="16"/>
        </w:rPr>
        <w:t xml:space="preserve"> (</w:t>
      </w:r>
      <w:proofErr w:type="spellStart"/>
      <w:r w:rsidRPr="00EB48F9">
        <w:rPr>
          <w:rFonts w:ascii="Suisse BP Int'l Regular" w:hAnsi="Suisse BP Int'l Regular"/>
          <w:i/>
          <w:sz w:val="16"/>
          <w:szCs w:val="16"/>
        </w:rPr>
        <w:t>Kwang</w:t>
      </w:r>
      <w:proofErr w:type="spellEnd"/>
      <w:r w:rsidRPr="00EB48F9">
        <w:rPr>
          <w:rFonts w:ascii="Suisse BP Int'l Regular" w:hAnsi="Suisse BP Int'l Regular"/>
          <w:i/>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ATV’S, vehículos propulsados por gas,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eléctricos, sillas de ruedas motorizas y bicicletas eléctricas. El grupo comercializa sus vehículos a 102 países de los cinco continentes y lleva más de 30 años exportándolos fuera de Asia. En Europa, KYMCO disfruta de una posición de mercado significativa cuyos ingresos representan más del 50% de las ventas totales del grupo en el exterior. KYMCO es líder en el mercado de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en España</w:t>
      </w:r>
      <w:r w:rsidRPr="00EB48F9">
        <w:rPr>
          <w:rFonts w:ascii="Suisse BP Int'l Regular" w:hAnsi="Suisse BP Int'l Regular"/>
          <w:i/>
          <w:strike/>
          <w:sz w:val="16"/>
          <w:szCs w:val="16"/>
        </w:rPr>
        <w:t>.</w:t>
      </w:r>
      <w:r w:rsidRPr="00EB48F9">
        <w:rPr>
          <w:rFonts w:ascii="Suisse BP Int'l Regular" w:hAnsi="Suisse BP Int'l Regular"/>
          <w:i/>
          <w:sz w:val="16"/>
          <w:szCs w:val="16"/>
        </w:rPr>
        <w:t xml:space="preserve"> Su presidente Allen Ko ha puesto en marcha un plan de crecimiento basado en producir vehículos capaces de ganarse el corazón de todos los usuarios (</w:t>
      </w:r>
      <w:proofErr w:type="spellStart"/>
      <w:r w:rsidRPr="00EB48F9">
        <w:rPr>
          <w:rFonts w:ascii="Suisse BP Int'l Regular" w:hAnsi="Suisse BP Int'l Regular"/>
          <w:i/>
          <w:sz w:val="16"/>
          <w:szCs w:val="16"/>
        </w:rPr>
        <w:t>Win</w:t>
      </w:r>
      <w:proofErr w:type="spellEnd"/>
      <w:r w:rsidRPr="00EB48F9">
        <w:rPr>
          <w:rFonts w:ascii="Suisse BP Int'l Regular" w:hAnsi="Suisse BP Int'l Regular"/>
          <w:i/>
          <w:sz w:val="16"/>
          <w:szCs w:val="16"/>
        </w:rPr>
        <w:t xml:space="preserve"> </w:t>
      </w:r>
      <w:proofErr w:type="spellStart"/>
      <w:r w:rsidRPr="00EB48F9">
        <w:rPr>
          <w:rFonts w:ascii="Suisse BP Int'l Regular" w:hAnsi="Suisse BP Int'l Regular"/>
          <w:i/>
          <w:sz w:val="16"/>
          <w:szCs w:val="16"/>
        </w:rPr>
        <w:t>My</w:t>
      </w:r>
      <w:proofErr w:type="spellEnd"/>
      <w:r w:rsidRPr="00EB48F9">
        <w:rPr>
          <w:rFonts w:ascii="Suisse BP Int'l Regular" w:hAnsi="Suisse BP Int'l Regular"/>
          <w:i/>
          <w:sz w:val="16"/>
          <w:szCs w:val="16"/>
        </w:rPr>
        <w:t xml:space="preserve"> Heart) y para ello confía en los valores de la compañía (Distinción, Orgullo y Perseverancia).</w:t>
      </w:r>
      <w:r w:rsidRPr="00EB48F9">
        <w:rPr>
          <w:i/>
          <w:sz w:val="16"/>
          <w:szCs w:val="16"/>
        </w:rPr>
        <w:t xml:space="preserve"> </w:t>
      </w:r>
    </w:p>
    <w:p w:rsidR="00CE1A1B" w:rsidRPr="009124DA" w:rsidRDefault="009124DA" w:rsidP="00347C45">
      <w:pPr>
        <w:jc w:val="both"/>
        <w:rPr>
          <w:rFonts w:ascii="Suisse BP Int'l Regular" w:hAnsi="Suisse BP Int'l Regular"/>
          <w:sz w:val="16"/>
          <w:szCs w:val="16"/>
        </w:rPr>
      </w:pPr>
      <w:r w:rsidRPr="000E68CE">
        <w:rPr>
          <w:sz w:val="16"/>
          <w:szCs w:val="16"/>
        </w:rPr>
        <w:t xml:space="preserve"> </w:t>
      </w:r>
    </w:p>
    <w:sectPr w:rsidR="00CE1A1B" w:rsidRPr="009124DA" w:rsidSect="00D0260E">
      <w:headerReference w:type="default" r:id="rId8"/>
      <w:footerReference w:type="default" r:id="rId9"/>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E2396" w:rsidRDefault="004E2396" w:rsidP="00B27C47">
      <w:pPr>
        <w:spacing w:after="0" w:line="240" w:lineRule="auto"/>
      </w:pPr>
      <w:r>
        <w:separator/>
      </w:r>
    </w:p>
  </w:endnote>
  <w:endnote w:type="continuationSeparator" w:id="0">
    <w:p w:rsidR="004E2396" w:rsidRDefault="004E2396"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3B686ED2-CF89-4A8E-BB2F-A926403A2C77}"/>
    <w:embedItalic r:id="rId2" w:fontKey="{9A90BAF6-3D32-47B2-BCE5-1B1B61167543}"/>
    <w:embedBoldItalic r:id="rId3" w:fontKey="{037FAA7E-8B0D-4A3F-A796-AA72185D032C}"/>
  </w:font>
  <w:font w:name="Segoe UI">
    <w:panose1 w:val="020B0502040204020203"/>
    <w:charset w:val="00"/>
    <w:family w:val="swiss"/>
    <w:pitch w:val="variable"/>
    <w:sig w:usb0="E4002EFF" w:usb1="C000E47F" w:usb2="00000009" w:usb3="00000000" w:csb0="000001FF" w:csb1="00000000"/>
    <w:embedRegular r:id="rId4" w:fontKey="{C290E628-72E5-4AA9-9315-2DE47E5DD00E}"/>
  </w:font>
  <w:font w:name="PMingLiU">
    <w:altName w:val="新細明體"/>
    <w:panose1 w:val="02010601000101010101"/>
    <w:charset w:val="88"/>
    <w:family w:val="roman"/>
    <w:pitch w:val="variable"/>
    <w:sig w:usb0="A00002FF" w:usb1="28CFFCFA" w:usb2="00000016" w:usb3="00000000" w:csb0="00100001" w:csb1="00000000"/>
  </w:font>
  <w:font w:name="Suisse BP Int'l Bold">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embedRegular r:id="rId5" w:fontKey="{3EB082B3-96C9-4DAA-AAEC-E7A23B46537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034872" w:rsidP="00EA3D13">
                          <w:pPr>
                            <w:spacing w:after="0"/>
                            <w:ind w:left="851"/>
                            <w:rPr>
                              <w:rFonts w:ascii="Suisse BP Int'l Regular" w:hAnsi="Suisse BP Int'l Regular"/>
                              <w:color w:val="000000" w:themeColor="text1"/>
                            </w:rPr>
                          </w:pPr>
                          <w:r>
                            <w:rPr>
                              <w:rFonts w:ascii="Suisse BP Int'l Regular" w:hAnsi="Suisse BP Int'l Regular"/>
                              <w:color w:val="000000" w:themeColor="text1"/>
                            </w:rPr>
                            <w:t>#XcitingVS400</w:t>
                          </w:r>
                          <w:r w:rsidR="00EA3D13">
                            <w:rPr>
                              <w:rFonts w:ascii="Suisse BP Int'l Regular" w:hAnsi="Suisse BP Int'l Regular"/>
                              <w:color w:val="000000" w:themeColor="text1"/>
                            </w:rPr>
                            <w:br/>
                          </w:r>
                          <w:hyperlink r:id="rId1" w:history="1">
                            <w:r w:rsidR="00CE1A1B"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" fillcolor="white [3212]" stroked="f" strokeweight="1p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034872" w:rsidP="00EA3D13">
                    <w:pPr>
                      <w:spacing w:after="0"/>
                      <w:ind w:left="851"/>
                      <w:rPr>
                        <w:rFonts w:ascii="Suisse BP Int'l Regular" w:hAnsi="Suisse BP Int'l Regular"/>
                        <w:color w:val="000000" w:themeColor="text1"/>
                      </w:rPr>
                    </w:pPr>
                    <w:r>
                      <w:rPr>
                        <w:rFonts w:ascii="Suisse BP Int'l Regular" w:hAnsi="Suisse BP Int'l Regular"/>
                        <w:color w:val="000000" w:themeColor="text1"/>
                      </w:rPr>
                      <w:t>#XcitingVS400</w:t>
                    </w:r>
                    <w:r w:rsidR="00EA3D13">
                      <w:rPr>
                        <w:rFonts w:ascii="Suisse BP Int'l Regular" w:hAnsi="Suisse BP Int'l Regular"/>
                        <w:color w:val="000000" w:themeColor="text1"/>
                      </w:rPr>
                      <w:br/>
                    </w:r>
                    <w:hyperlink r:id="rId2" w:history="1">
                      <w:r w:rsidR="00CE1A1B"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E2396" w:rsidRDefault="004E2396" w:rsidP="00B27C47">
      <w:pPr>
        <w:spacing w:after="0" w:line="240" w:lineRule="auto"/>
      </w:pPr>
      <w:r>
        <w:separator/>
      </w:r>
    </w:p>
  </w:footnote>
  <w:footnote w:type="continuationSeparator" w:id="0">
    <w:p w:rsidR="004E2396" w:rsidRDefault="004E2396"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xmlns:ve="http://schemas.openxmlformats.org/markup-compatibility/2006"/>
                    </a:ext>
                  </a:extLst>
                </pic:spPr>
              </pic:pic>
            </a:graphicData>
          </a:graphic>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3D4A7A"/>
    <w:multiLevelType w:val="hybridMultilevel"/>
    <w:tmpl w:val="ECF4E21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9F50C07"/>
    <w:multiLevelType w:val="hybridMultilevel"/>
    <w:tmpl w:val="EB2824C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23B64811"/>
    <w:multiLevelType w:val="multilevel"/>
    <w:tmpl w:val="FE34B4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4804AE0"/>
    <w:multiLevelType w:val="hybridMultilevel"/>
    <w:tmpl w:val="BD1207A4"/>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5"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427D660B"/>
    <w:multiLevelType w:val="hybridMultilevel"/>
    <w:tmpl w:val="EA52DA06"/>
    <w:lvl w:ilvl="0" w:tplc="0C0A0001">
      <w:start w:val="1"/>
      <w:numFmt w:val="bullet"/>
      <w:lvlText w:val=""/>
      <w:lvlJc w:val="left"/>
      <w:pPr>
        <w:ind w:left="1500" w:hanging="360"/>
      </w:pPr>
      <w:rPr>
        <w:rFonts w:ascii="Symbol" w:hAnsi="Symbol" w:hint="default"/>
      </w:rPr>
    </w:lvl>
    <w:lvl w:ilvl="1" w:tplc="0C0A0003" w:tentative="1">
      <w:start w:val="1"/>
      <w:numFmt w:val="bullet"/>
      <w:lvlText w:val="o"/>
      <w:lvlJc w:val="left"/>
      <w:pPr>
        <w:ind w:left="2220" w:hanging="360"/>
      </w:pPr>
      <w:rPr>
        <w:rFonts w:ascii="Courier New" w:hAnsi="Courier New" w:cs="Courier New" w:hint="default"/>
      </w:rPr>
    </w:lvl>
    <w:lvl w:ilvl="2" w:tplc="0C0A0005" w:tentative="1">
      <w:start w:val="1"/>
      <w:numFmt w:val="bullet"/>
      <w:lvlText w:val=""/>
      <w:lvlJc w:val="left"/>
      <w:pPr>
        <w:ind w:left="2940" w:hanging="360"/>
      </w:pPr>
      <w:rPr>
        <w:rFonts w:ascii="Wingdings" w:hAnsi="Wingdings" w:hint="default"/>
      </w:rPr>
    </w:lvl>
    <w:lvl w:ilvl="3" w:tplc="0C0A0001" w:tentative="1">
      <w:start w:val="1"/>
      <w:numFmt w:val="bullet"/>
      <w:lvlText w:val=""/>
      <w:lvlJc w:val="left"/>
      <w:pPr>
        <w:ind w:left="3660" w:hanging="360"/>
      </w:pPr>
      <w:rPr>
        <w:rFonts w:ascii="Symbol" w:hAnsi="Symbol" w:hint="default"/>
      </w:rPr>
    </w:lvl>
    <w:lvl w:ilvl="4" w:tplc="0C0A0003" w:tentative="1">
      <w:start w:val="1"/>
      <w:numFmt w:val="bullet"/>
      <w:lvlText w:val="o"/>
      <w:lvlJc w:val="left"/>
      <w:pPr>
        <w:ind w:left="4380" w:hanging="360"/>
      </w:pPr>
      <w:rPr>
        <w:rFonts w:ascii="Courier New" w:hAnsi="Courier New" w:cs="Courier New" w:hint="default"/>
      </w:rPr>
    </w:lvl>
    <w:lvl w:ilvl="5" w:tplc="0C0A0005" w:tentative="1">
      <w:start w:val="1"/>
      <w:numFmt w:val="bullet"/>
      <w:lvlText w:val=""/>
      <w:lvlJc w:val="left"/>
      <w:pPr>
        <w:ind w:left="5100" w:hanging="360"/>
      </w:pPr>
      <w:rPr>
        <w:rFonts w:ascii="Wingdings" w:hAnsi="Wingdings" w:hint="default"/>
      </w:rPr>
    </w:lvl>
    <w:lvl w:ilvl="6" w:tplc="0C0A0001" w:tentative="1">
      <w:start w:val="1"/>
      <w:numFmt w:val="bullet"/>
      <w:lvlText w:val=""/>
      <w:lvlJc w:val="left"/>
      <w:pPr>
        <w:ind w:left="5820" w:hanging="360"/>
      </w:pPr>
      <w:rPr>
        <w:rFonts w:ascii="Symbol" w:hAnsi="Symbol" w:hint="default"/>
      </w:rPr>
    </w:lvl>
    <w:lvl w:ilvl="7" w:tplc="0C0A0003" w:tentative="1">
      <w:start w:val="1"/>
      <w:numFmt w:val="bullet"/>
      <w:lvlText w:val="o"/>
      <w:lvlJc w:val="left"/>
      <w:pPr>
        <w:ind w:left="6540" w:hanging="360"/>
      </w:pPr>
      <w:rPr>
        <w:rFonts w:ascii="Courier New" w:hAnsi="Courier New" w:cs="Courier New" w:hint="default"/>
      </w:rPr>
    </w:lvl>
    <w:lvl w:ilvl="8" w:tplc="0C0A0005" w:tentative="1">
      <w:start w:val="1"/>
      <w:numFmt w:val="bullet"/>
      <w:lvlText w:val=""/>
      <w:lvlJc w:val="left"/>
      <w:pPr>
        <w:ind w:left="7260" w:hanging="360"/>
      </w:pPr>
      <w:rPr>
        <w:rFonts w:ascii="Wingdings" w:hAnsi="Wingdings" w:hint="default"/>
      </w:rPr>
    </w:lvl>
  </w:abstractNum>
  <w:abstractNum w:abstractNumId="8"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51916A2B"/>
    <w:multiLevelType w:val="hybridMultilevel"/>
    <w:tmpl w:val="23B88C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564143D7"/>
    <w:multiLevelType w:val="hybridMultilevel"/>
    <w:tmpl w:val="5BBA43BE"/>
    <w:lvl w:ilvl="0" w:tplc="0C0A000F">
      <w:start w:val="1"/>
      <w:numFmt w:val="decimal"/>
      <w:lvlText w:val="%1."/>
      <w:lvlJc w:val="left"/>
      <w:pPr>
        <w:ind w:left="1428" w:hanging="360"/>
      </w:pPr>
    </w:lvl>
    <w:lvl w:ilvl="1" w:tplc="0C0A0019">
      <w:start w:val="1"/>
      <w:numFmt w:val="lowerLetter"/>
      <w:lvlText w:val="%2."/>
      <w:lvlJc w:val="left"/>
      <w:pPr>
        <w:ind w:left="2148" w:hanging="360"/>
      </w:pPr>
    </w:lvl>
    <w:lvl w:ilvl="2" w:tplc="0C0A001B">
      <w:start w:val="1"/>
      <w:numFmt w:val="lowerRoman"/>
      <w:lvlText w:val="%3."/>
      <w:lvlJc w:val="right"/>
      <w:pPr>
        <w:ind w:left="2868" w:hanging="180"/>
      </w:pPr>
    </w:lvl>
    <w:lvl w:ilvl="3" w:tplc="0C0A000F">
      <w:start w:val="1"/>
      <w:numFmt w:val="decimal"/>
      <w:lvlText w:val="%4."/>
      <w:lvlJc w:val="left"/>
      <w:pPr>
        <w:ind w:left="3588" w:hanging="360"/>
      </w:pPr>
    </w:lvl>
    <w:lvl w:ilvl="4" w:tplc="0C0A0019">
      <w:start w:val="1"/>
      <w:numFmt w:val="lowerLetter"/>
      <w:lvlText w:val="%5."/>
      <w:lvlJc w:val="left"/>
      <w:pPr>
        <w:ind w:left="4308" w:hanging="360"/>
      </w:pPr>
    </w:lvl>
    <w:lvl w:ilvl="5" w:tplc="0C0A001B">
      <w:start w:val="1"/>
      <w:numFmt w:val="lowerRoman"/>
      <w:lvlText w:val="%6."/>
      <w:lvlJc w:val="right"/>
      <w:pPr>
        <w:ind w:left="5028" w:hanging="180"/>
      </w:pPr>
    </w:lvl>
    <w:lvl w:ilvl="6" w:tplc="0C0A000F">
      <w:start w:val="1"/>
      <w:numFmt w:val="decimal"/>
      <w:lvlText w:val="%7."/>
      <w:lvlJc w:val="left"/>
      <w:pPr>
        <w:ind w:left="5748" w:hanging="360"/>
      </w:pPr>
    </w:lvl>
    <w:lvl w:ilvl="7" w:tplc="0C0A0019">
      <w:start w:val="1"/>
      <w:numFmt w:val="lowerLetter"/>
      <w:lvlText w:val="%8."/>
      <w:lvlJc w:val="left"/>
      <w:pPr>
        <w:ind w:left="6468" w:hanging="360"/>
      </w:pPr>
    </w:lvl>
    <w:lvl w:ilvl="8" w:tplc="0C0A001B">
      <w:start w:val="1"/>
      <w:numFmt w:val="lowerRoman"/>
      <w:lvlText w:val="%9."/>
      <w:lvlJc w:val="right"/>
      <w:pPr>
        <w:ind w:left="7188" w:hanging="180"/>
      </w:pPr>
    </w:lvl>
  </w:abstractNum>
  <w:abstractNum w:abstractNumId="11" w15:restartNumberingAfterBreak="0">
    <w:nsid w:val="59C40190"/>
    <w:multiLevelType w:val="hybridMultilevel"/>
    <w:tmpl w:val="BC8A6BB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65D26B61"/>
    <w:multiLevelType w:val="hybridMultilevel"/>
    <w:tmpl w:val="4520658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662F5EF0"/>
    <w:multiLevelType w:val="hybridMultilevel"/>
    <w:tmpl w:val="C08408CE"/>
    <w:lvl w:ilvl="0" w:tplc="0C0A0003">
      <w:start w:val="1"/>
      <w:numFmt w:val="bullet"/>
      <w:lvlText w:val="o"/>
      <w:lvlJc w:val="left"/>
      <w:pPr>
        <w:ind w:left="1068" w:hanging="360"/>
      </w:pPr>
      <w:rPr>
        <w:rFonts w:ascii="Courier New" w:hAnsi="Courier New" w:cs="Courier New"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4" w15:restartNumberingAfterBreak="0">
    <w:nsid w:val="6AEA520E"/>
    <w:multiLevelType w:val="hybridMultilevel"/>
    <w:tmpl w:val="58669D0A"/>
    <w:lvl w:ilvl="0" w:tplc="0C0A0003">
      <w:start w:val="1"/>
      <w:numFmt w:val="bullet"/>
      <w:lvlText w:val="o"/>
      <w:lvlJc w:val="left"/>
      <w:pPr>
        <w:ind w:left="1788" w:hanging="360"/>
      </w:pPr>
      <w:rPr>
        <w:rFonts w:ascii="Courier New" w:hAnsi="Courier New" w:cs="Courier New" w:hint="default"/>
      </w:rPr>
    </w:lvl>
    <w:lvl w:ilvl="1" w:tplc="0C0A0003" w:tentative="1">
      <w:start w:val="1"/>
      <w:numFmt w:val="bullet"/>
      <w:lvlText w:val="o"/>
      <w:lvlJc w:val="left"/>
      <w:pPr>
        <w:ind w:left="2508" w:hanging="360"/>
      </w:pPr>
      <w:rPr>
        <w:rFonts w:ascii="Courier New" w:hAnsi="Courier New" w:cs="Courier New" w:hint="default"/>
      </w:rPr>
    </w:lvl>
    <w:lvl w:ilvl="2" w:tplc="0C0A0005" w:tentative="1">
      <w:start w:val="1"/>
      <w:numFmt w:val="bullet"/>
      <w:lvlText w:val=""/>
      <w:lvlJc w:val="left"/>
      <w:pPr>
        <w:ind w:left="3228" w:hanging="360"/>
      </w:pPr>
      <w:rPr>
        <w:rFonts w:ascii="Wingdings" w:hAnsi="Wingdings" w:hint="default"/>
      </w:rPr>
    </w:lvl>
    <w:lvl w:ilvl="3" w:tplc="0C0A0001" w:tentative="1">
      <w:start w:val="1"/>
      <w:numFmt w:val="bullet"/>
      <w:lvlText w:val=""/>
      <w:lvlJc w:val="left"/>
      <w:pPr>
        <w:ind w:left="3948" w:hanging="360"/>
      </w:pPr>
      <w:rPr>
        <w:rFonts w:ascii="Symbol" w:hAnsi="Symbol" w:hint="default"/>
      </w:rPr>
    </w:lvl>
    <w:lvl w:ilvl="4" w:tplc="0C0A0003" w:tentative="1">
      <w:start w:val="1"/>
      <w:numFmt w:val="bullet"/>
      <w:lvlText w:val="o"/>
      <w:lvlJc w:val="left"/>
      <w:pPr>
        <w:ind w:left="4668" w:hanging="360"/>
      </w:pPr>
      <w:rPr>
        <w:rFonts w:ascii="Courier New" w:hAnsi="Courier New" w:cs="Courier New" w:hint="default"/>
      </w:rPr>
    </w:lvl>
    <w:lvl w:ilvl="5" w:tplc="0C0A0005" w:tentative="1">
      <w:start w:val="1"/>
      <w:numFmt w:val="bullet"/>
      <w:lvlText w:val=""/>
      <w:lvlJc w:val="left"/>
      <w:pPr>
        <w:ind w:left="5388" w:hanging="360"/>
      </w:pPr>
      <w:rPr>
        <w:rFonts w:ascii="Wingdings" w:hAnsi="Wingdings" w:hint="default"/>
      </w:rPr>
    </w:lvl>
    <w:lvl w:ilvl="6" w:tplc="0C0A0001" w:tentative="1">
      <w:start w:val="1"/>
      <w:numFmt w:val="bullet"/>
      <w:lvlText w:val=""/>
      <w:lvlJc w:val="left"/>
      <w:pPr>
        <w:ind w:left="6108" w:hanging="360"/>
      </w:pPr>
      <w:rPr>
        <w:rFonts w:ascii="Symbol" w:hAnsi="Symbol" w:hint="default"/>
      </w:rPr>
    </w:lvl>
    <w:lvl w:ilvl="7" w:tplc="0C0A0003" w:tentative="1">
      <w:start w:val="1"/>
      <w:numFmt w:val="bullet"/>
      <w:lvlText w:val="o"/>
      <w:lvlJc w:val="left"/>
      <w:pPr>
        <w:ind w:left="6828" w:hanging="360"/>
      </w:pPr>
      <w:rPr>
        <w:rFonts w:ascii="Courier New" w:hAnsi="Courier New" w:cs="Courier New" w:hint="default"/>
      </w:rPr>
    </w:lvl>
    <w:lvl w:ilvl="8" w:tplc="0C0A0005" w:tentative="1">
      <w:start w:val="1"/>
      <w:numFmt w:val="bullet"/>
      <w:lvlText w:val=""/>
      <w:lvlJc w:val="left"/>
      <w:pPr>
        <w:ind w:left="7548" w:hanging="360"/>
      </w:pPr>
      <w:rPr>
        <w:rFonts w:ascii="Wingdings" w:hAnsi="Wingdings" w:hint="default"/>
      </w:rPr>
    </w:lvl>
  </w:abstractNum>
  <w:abstractNum w:abstractNumId="15" w15:restartNumberingAfterBreak="0">
    <w:nsid w:val="6F0034BA"/>
    <w:multiLevelType w:val="hybridMultilevel"/>
    <w:tmpl w:val="EF2AD5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70F10F4B"/>
    <w:multiLevelType w:val="hybridMultilevel"/>
    <w:tmpl w:val="71BEF98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75104682"/>
    <w:multiLevelType w:val="hybridMultilevel"/>
    <w:tmpl w:val="3F5C2C84"/>
    <w:lvl w:ilvl="0" w:tplc="0C0A0003">
      <w:start w:val="1"/>
      <w:numFmt w:val="bullet"/>
      <w:lvlText w:val="o"/>
      <w:lvlJc w:val="left"/>
      <w:pPr>
        <w:ind w:left="1068" w:hanging="360"/>
      </w:pPr>
      <w:rPr>
        <w:rFonts w:ascii="Courier New" w:hAnsi="Courier New" w:cs="Courier New"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9"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1"/>
  </w:num>
  <w:num w:numId="4">
    <w:abstractNumId w:val="5"/>
  </w:num>
  <w:num w:numId="5">
    <w:abstractNumId w:val="8"/>
  </w:num>
  <w:num w:numId="6">
    <w:abstractNumId w:val="19"/>
  </w:num>
  <w:num w:numId="7">
    <w:abstractNumId w:val="17"/>
  </w:num>
  <w:num w:numId="8">
    <w:abstractNumId w:val="16"/>
  </w:num>
  <w:num w:numId="9">
    <w:abstractNumId w:val="11"/>
  </w:num>
  <w:num w:numId="10">
    <w:abstractNumId w:val="7"/>
  </w:num>
  <w:num w:numId="11">
    <w:abstractNumId w:val="15"/>
  </w:num>
  <w:num w:numId="12">
    <w:abstractNumId w:val="12"/>
  </w:num>
  <w:num w:numId="13">
    <w:abstractNumId w:val="18"/>
  </w:num>
  <w:num w:numId="14">
    <w:abstractNumId w:val="0"/>
  </w:num>
  <w:num w:numId="15">
    <w:abstractNumId w:val="14"/>
  </w:num>
  <w:num w:numId="16">
    <w:abstractNumId w:val="13"/>
  </w:num>
  <w:num w:numId="17">
    <w:abstractNumId w:val="9"/>
  </w:num>
  <w:num w:numId="1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2"/>
  </w:num>
  <w:num w:numId="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8"/>
  <w:displayBackgroundShape/>
  <w:embedTrueTypeFonts/>
  <w:activeWritingStyle w:appName="MSWord" w:lang="es-ES" w:vendorID="64" w:dllVersion="6" w:nlCheck="1" w:checkStyle="0"/>
  <w:activeWritingStyle w:appName="MSWord" w:lang="es-ES" w:vendorID="64" w:dllVersion="4096" w:nlCheck="1" w:checkStyle="0"/>
  <w:proofState w:spelling="clean" w:grammar="clean"/>
  <w:defaultTabStop w:val="708"/>
  <w:hyphenationZone w:val="425"/>
  <w:characterSpacingControl w:val="doNotCompress"/>
  <w:savePreviewPicture/>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7E84"/>
    <w:rsid w:val="00003692"/>
    <w:rsid w:val="00006CA7"/>
    <w:rsid w:val="00007A37"/>
    <w:rsid w:val="00014F79"/>
    <w:rsid w:val="00017FC6"/>
    <w:rsid w:val="00023582"/>
    <w:rsid w:val="000274C4"/>
    <w:rsid w:val="00030100"/>
    <w:rsid w:val="0003196B"/>
    <w:rsid w:val="00031AE7"/>
    <w:rsid w:val="000322CA"/>
    <w:rsid w:val="00034872"/>
    <w:rsid w:val="00043D41"/>
    <w:rsid w:val="000541DC"/>
    <w:rsid w:val="00055BF0"/>
    <w:rsid w:val="00061A83"/>
    <w:rsid w:val="00065B54"/>
    <w:rsid w:val="000661F3"/>
    <w:rsid w:val="000732C0"/>
    <w:rsid w:val="000769AD"/>
    <w:rsid w:val="0007713A"/>
    <w:rsid w:val="00085423"/>
    <w:rsid w:val="00096FE5"/>
    <w:rsid w:val="000A4BCA"/>
    <w:rsid w:val="000A5350"/>
    <w:rsid w:val="000A563E"/>
    <w:rsid w:val="000A5C82"/>
    <w:rsid w:val="000A7DEB"/>
    <w:rsid w:val="000B2B31"/>
    <w:rsid w:val="000C0DE2"/>
    <w:rsid w:val="000D3CD5"/>
    <w:rsid w:val="000E1085"/>
    <w:rsid w:val="000E1188"/>
    <w:rsid w:val="00106F88"/>
    <w:rsid w:val="0011004A"/>
    <w:rsid w:val="001106DB"/>
    <w:rsid w:val="00122B1E"/>
    <w:rsid w:val="001252B3"/>
    <w:rsid w:val="00127366"/>
    <w:rsid w:val="00132E2C"/>
    <w:rsid w:val="00133D8B"/>
    <w:rsid w:val="0013746A"/>
    <w:rsid w:val="001376E8"/>
    <w:rsid w:val="00141303"/>
    <w:rsid w:val="00143EEB"/>
    <w:rsid w:val="00144B16"/>
    <w:rsid w:val="00145216"/>
    <w:rsid w:val="001644A2"/>
    <w:rsid w:val="001673DE"/>
    <w:rsid w:val="0016757E"/>
    <w:rsid w:val="0017108C"/>
    <w:rsid w:val="00175BAA"/>
    <w:rsid w:val="00177096"/>
    <w:rsid w:val="001771C7"/>
    <w:rsid w:val="00181B62"/>
    <w:rsid w:val="00184409"/>
    <w:rsid w:val="001862FE"/>
    <w:rsid w:val="001905A9"/>
    <w:rsid w:val="00192185"/>
    <w:rsid w:val="00193474"/>
    <w:rsid w:val="001959BC"/>
    <w:rsid w:val="00196930"/>
    <w:rsid w:val="001A28D7"/>
    <w:rsid w:val="001B452A"/>
    <w:rsid w:val="001C0345"/>
    <w:rsid w:val="001C2156"/>
    <w:rsid w:val="001C4EBB"/>
    <w:rsid w:val="001E3BC1"/>
    <w:rsid w:val="001E730D"/>
    <w:rsid w:val="001F56F3"/>
    <w:rsid w:val="00205620"/>
    <w:rsid w:val="00205ECB"/>
    <w:rsid w:val="002160C8"/>
    <w:rsid w:val="002241CC"/>
    <w:rsid w:val="00224F6C"/>
    <w:rsid w:val="002264FC"/>
    <w:rsid w:val="00230BFB"/>
    <w:rsid w:val="0023484D"/>
    <w:rsid w:val="00235A7B"/>
    <w:rsid w:val="00237633"/>
    <w:rsid w:val="00246747"/>
    <w:rsid w:val="0025363C"/>
    <w:rsid w:val="00254C3C"/>
    <w:rsid w:val="00266F62"/>
    <w:rsid w:val="00271DCA"/>
    <w:rsid w:val="00273503"/>
    <w:rsid w:val="002757D2"/>
    <w:rsid w:val="002759D0"/>
    <w:rsid w:val="00282247"/>
    <w:rsid w:val="00283529"/>
    <w:rsid w:val="00284E63"/>
    <w:rsid w:val="002923A3"/>
    <w:rsid w:val="00295EA8"/>
    <w:rsid w:val="002C4204"/>
    <w:rsid w:val="002C4DA5"/>
    <w:rsid w:val="002E01E9"/>
    <w:rsid w:val="002E42BE"/>
    <w:rsid w:val="002E720E"/>
    <w:rsid w:val="002F6C25"/>
    <w:rsid w:val="00301455"/>
    <w:rsid w:val="003017D8"/>
    <w:rsid w:val="00302158"/>
    <w:rsid w:val="003028EC"/>
    <w:rsid w:val="00302B3F"/>
    <w:rsid w:val="0032136F"/>
    <w:rsid w:val="00340C08"/>
    <w:rsid w:val="00342050"/>
    <w:rsid w:val="0034585B"/>
    <w:rsid w:val="00347C45"/>
    <w:rsid w:val="003510B2"/>
    <w:rsid w:val="00356210"/>
    <w:rsid w:val="003622D1"/>
    <w:rsid w:val="00362615"/>
    <w:rsid w:val="00362DB6"/>
    <w:rsid w:val="00375667"/>
    <w:rsid w:val="00376A9C"/>
    <w:rsid w:val="00380907"/>
    <w:rsid w:val="0038668D"/>
    <w:rsid w:val="003A3426"/>
    <w:rsid w:val="003A4A49"/>
    <w:rsid w:val="003A60E1"/>
    <w:rsid w:val="003B279E"/>
    <w:rsid w:val="003B431B"/>
    <w:rsid w:val="003B466F"/>
    <w:rsid w:val="003C3AAB"/>
    <w:rsid w:val="003D107E"/>
    <w:rsid w:val="003D4221"/>
    <w:rsid w:val="003D7CF2"/>
    <w:rsid w:val="003E0832"/>
    <w:rsid w:val="003E1073"/>
    <w:rsid w:val="003E5998"/>
    <w:rsid w:val="003E5C16"/>
    <w:rsid w:val="003E7FAA"/>
    <w:rsid w:val="003F543B"/>
    <w:rsid w:val="004024C2"/>
    <w:rsid w:val="0040334B"/>
    <w:rsid w:val="00404330"/>
    <w:rsid w:val="00404CFD"/>
    <w:rsid w:val="004070B5"/>
    <w:rsid w:val="00407DFF"/>
    <w:rsid w:val="00420D6C"/>
    <w:rsid w:val="0042406F"/>
    <w:rsid w:val="004301D2"/>
    <w:rsid w:val="004325D5"/>
    <w:rsid w:val="004368EC"/>
    <w:rsid w:val="00444539"/>
    <w:rsid w:val="004530C3"/>
    <w:rsid w:val="00453EA6"/>
    <w:rsid w:val="00454F41"/>
    <w:rsid w:val="00461B06"/>
    <w:rsid w:val="00463702"/>
    <w:rsid w:val="0047195F"/>
    <w:rsid w:val="00471F1B"/>
    <w:rsid w:val="00475299"/>
    <w:rsid w:val="00477970"/>
    <w:rsid w:val="00481F37"/>
    <w:rsid w:val="00484B59"/>
    <w:rsid w:val="00491500"/>
    <w:rsid w:val="00493E4C"/>
    <w:rsid w:val="00495D44"/>
    <w:rsid w:val="00497CB2"/>
    <w:rsid w:val="004A20F6"/>
    <w:rsid w:val="004A5FC2"/>
    <w:rsid w:val="004B037A"/>
    <w:rsid w:val="004B1FA0"/>
    <w:rsid w:val="004B4429"/>
    <w:rsid w:val="004B5896"/>
    <w:rsid w:val="004B67A3"/>
    <w:rsid w:val="004B6CEE"/>
    <w:rsid w:val="004B6F18"/>
    <w:rsid w:val="004C02FD"/>
    <w:rsid w:val="004C50F3"/>
    <w:rsid w:val="004C54D3"/>
    <w:rsid w:val="004D24FD"/>
    <w:rsid w:val="004D2716"/>
    <w:rsid w:val="004D535D"/>
    <w:rsid w:val="004D545E"/>
    <w:rsid w:val="004D7DA4"/>
    <w:rsid w:val="004E058A"/>
    <w:rsid w:val="004E2396"/>
    <w:rsid w:val="004E33C6"/>
    <w:rsid w:val="004E69B7"/>
    <w:rsid w:val="004E6BFA"/>
    <w:rsid w:val="004E7452"/>
    <w:rsid w:val="004E74F1"/>
    <w:rsid w:val="00501B41"/>
    <w:rsid w:val="00501EA7"/>
    <w:rsid w:val="0050570F"/>
    <w:rsid w:val="00507476"/>
    <w:rsid w:val="00510DF1"/>
    <w:rsid w:val="0051313F"/>
    <w:rsid w:val="0051525B"/>
    <w:rsid w:val="00516E8A"/>
    <w:rsid w:val="005211DA"/>
    <w:rsid w:val="0052719C"/>
    <w:rsid w:val="00532EB7"/>
    <w:rsid w:val="005333BC"/>
    <w:rsid w:val="00535F1C"/>
    <w:rsid w:val="00536B61"/>
    <w:rsid w:val="00541A7A"/>
    <w:rsid w:val="00550C87"/>
    <w:rsid w:val="00551819"/>
    <w:rsid w:val="00560CFC"/>
    <w:rsid w:val="00563F38"/>
    <w:rsid w:val="00567ADF"/>
    <w:rsid w:val="005870E1"/>
    <w:rsid w:val="005914B7"/>
    <w:rsid w:val="00596415"/>
    <w:rsid w:val="00597AA4"/>
    <w:rsid w:val="005A283A"/>
    <w:rsid w:val="005B2D93"/>
    <w:rsid w:val="005B3A86"/>
    <w:rsid w:val="005B4881"/>
    <w:rsid w:val="005B65CB"/>
    <w:rsid w:val="005C4614"/>
    <w:rsid w:val="005C57F0"/>
    <w:rsid w:val="005C5CDF"/>
    <w:rsid w:val="005E222D"/>
    <w:rsid w:val="005E25DC"/>
    <w:rsid w:val="005E2F47"/>
    <w:rsid w:val="005E7176"/>
    <w:rsid w:val="005F23CA"/>
    <w:rsid w:val="005F47FC"/>
    <w:rsid w:val="005F5815"/>
    <w:rsid w:val="00600220"/>
    <w:rsid w:val="006032B8"/>
    <w:rsid w:val="00603325"/>
    <w:rsid w:val="00604121"/>
    <w:rsid w:val="00604526"/>
    <w:rsid w:val="00605132"/>
    <w:rsid w:val="006056FE"/>
    <w:rsid w:val="006062CA"/>
    <w:rsid w:val="006110A1"/>
    <w:rsid w:val="006166D2"/>
    <w:rsid w:val="0062621B"/>
    <w:rsid w:val="00627FA9"/>
    <w:rsid w:val="006366E9"/>
    <w:rsid w:val="0064248D"/>
    <w:rsid w:val="0064632E"/>
    <w:rsid w:val="006469C1"/>
    <w:rsid w:val="00647C81"/>
    <w:rsid w:val="0065080A"/>
    <w:rsid w:val="00657972"/>
    <w:rsid w:val="00660EA9"/>
    <w:rsid w:val="00661C8C"/>
    <w:rsid w:val="006630B0"/>
    <w:rsid w:val="00664FDC"/>
    <w:rsid w:val="00670C4D"/>
    <w:rsid w:val="00674FB7"/>
    <w:rsid w:val="00683683"/>
    <w:rsid w:val="006853D9"/>
    <w:rsid w:val="00691341"/>
    <w:rsid w:val="00693626"/>
    <w:rsid w:val="00694854"/>
    <w:rsid w:val="006B00C2"/>
    <w:rsid w:val="006B6CBC"/>
    <w:rsid w:val="006C3932"/>
    <w:rsid w:val="006D153E"/>
    <w:rsid w:val="006D210E"/>
    <w:rsid w:val="006D396B"/>
    <w:rsid w:val="006D4318"/>
    <w:rsid w:val="006D4D05"/>
    <w:rsid w:val="006D77D0"/>
    <w:rsid w:val="006E00B7"/>
    <w:rsid w:val="006E5388"/>
    <w:rsid w:val="006F656B"/>
    <w:rsid w:val="007003BE"/>
    <w:rsid w:val="0070742A"/>
    <w:rsid w:val="007124CC"/>
    <w:rsid w:val="00714356"/>
    <w:rsid w:val="007201F8"/>
    <w:rsid w:val="00721734"/>
    <w:rsid w:val="00721EF1"/>
    <w:rsid w:val="00724DCF"/>
    <w:rsid w:val="00724EFC"/>
    <w:rsid w:val="007310D3"/>
    <w:rsid w:val="00731D26"/>
    <w:rsid w:val="00732124"/>
    <w:rsid w:val="007408B7"/>
    <w:rsid w:val="007437B2"/>
    <w:rsid w:val="007447AD"/>
    <w:rsid w:val="00745DBC"/>
    <w:rsid w:val="007654F1"/>
    <w:rsid w:val="0077216F"/>
    <w:rsid w:val="007739FE"/>
    <w:rsid w:val="0077526A"/>
    <w:rsid w:val="00776EF6"/>
    <w:rsid w:val="0078132A"/>
    <w:rsid w:val="00781939"/>
    <w:rsid w:val="00783241"/>
    <w:rsid w:val="007835A4"/>
    <w:rsid w:val="007876B4"/>
    <w:rsid w:val="00787757"/>
    <w:rsid w:val="007A5B13"/>
    <w:rsid w:val="007B0516"/>
    <w:rsid w:val="007B2966"/>
    <w:rsid w:val="007B2BE6"/>
    <w:rsid w:val="007B688C"/>
    <w:rsid w:val="007C2BB1"/>
    <w:rsid w:val="007C2C53"/>
    <w:rsid w:val="007E22A7"/>
    <w:rsid w:val="007E297E"/>
    <w:rsid w:val="007E450D"/>
    <w:rsid w:val="007E69B2"/>
    <w:rsid w:val="007F2677"/>
    <w:rsid w:val="007F3F44"/>
    <w:rsid w:val="007F459A"/>
    <w:rsid w:val="008052AA"/>
    <w:rsid w:val="008054A6"/>
    <w:rsid w:val="008054B2"/>
    <w:rsid w:val="008072CA"/>
    <w:rsid w:val="00822674"/>
    <w:rsid w:val="00834C33"/>
    <w:rsid w:val="00836FFC"/>
    <w:rsid w:val="0085005E"/>
    <w:rsid w:val="00850607"/>
    <w:rsid w:val="0085095D"/>
    <w:rsid w:val="00852121"/>
    <w:rsid w:val="00852476"/>
    <w:rsid w:val="008543E1"/>
    <w:rsid w:val="00857E84"/>
    <w:rsid w:val="00873C5C"/>
    <w:rsid w:val="0087788F"/>
    <w:rsid w:val="00881F85"/>
    <w:rsid w:val="00883772"/>
    <w:rsid w:val="00883F83"/>
    <w:rsid w:val="0088761A"/>
    <w:rsid w:val="0089020F"/>
    <w:rsid w:val="00893E09"/>
    <w:rsid w:val="00897EFA"/>
    <w:rsid w:val="008A2E5B"/>
    <w:rsid w:val="008A5602"/>
    <w:rsid w:val="008A576F"/>
    <w:rsid w:val="008A7E10"/>
    <w:rsid w:val="008B1F2B"/>
    <w:rsid w:val="008C29F6"/>
    <w:rsid w:val="008D0512"/>
    <w:rsid w:val="008D1E61"/>
    <w:rsid w:val="008D47D5"/>
    <w:rsid w:val="008D6D80"/>
    <w:rsid w:val="008E0C17"/>
    <w:rsid w:val="008F1B6C"/>
    <w:rsid w:val="00910970"/>
    <w:rsid w:val="009124DA"/>
    <w:rsid w:val="00914B8F"/>
    <w:rsid w:val="00921594"/>
    <w:rsid w:val="00922CE7"/>
    <w:rsid w:val="00927733"/>
    <w:rsid w:val="00933159"/>
    <w:rsid w:val="009333CE"/>
    <w:rsid w:val="009407F4"/>
    <w:rsid w:val="009418C2"/>
    <w:rsid w:val="00941DC7"/>
    <w:rsid w:val="00950E21"/>
    <w:rsid w:val="00954824"/>
    <w:rsid w:val="00954C32"/>
    <w:rsid w:val="00957CD6"/>
    <w:rsid w:val="00960A51"/>
    <w:rsid w:val="009615FE"/>
    <w:rsid w:val="009628C7"/>
    <w:rsid w:val="00964321"/>
    <w:rsid w:val="00967459"/>
    <w:rsid w:val="00970728"/>
    <w:rsid w:val="00972DBF"/>
    <w:rsid w:val="009752FD"/>
    <w:rsid w:val="0097640B"/>
    <w:rsid w:val="00977AE6"/>
    <w:rsid w:val="00983D54"/>
    <w:rsid w:val="00992A1A"/>
    <w:rsid w:val="009934CE"/>
    <w:rsid w:val="00996F33"/>
    <w:rsid w:val="009A17D5"/>
    <w:rsid w:val="009B2C4B"/>
    <w:rsid w:val="009B5B54"/>
    <w:rsid w:val="009C2206"/>
    <w:rsid w:val="009F09C5"/>
    <w:rsid w:val="009F163B"/>
    <w:rsid w:val="009F3F02"/>
    <w:rsid w:val="009F7CAB"/>
    <w:rsid w:val="00A057AC"/>
    <w:rsid w:val="00A06714"/>
    <w:rsid w:val="00A1169A"/>
    <w:rsid w:val="00A23CCA"/>
    <w:rsid w:val="00A25A1D"/>
    <w:rsid w:val="00A3542A"/>
    <w:rsid w:val="00A3697F"/>
    <w:rsid w:val="00A36FD6"/>
    <w:rsid w:val="00A42618"/>
    <w:rsid w:val="00A46FB4"/>
    <w:rsid w:val="00A478E7"/>
    <w:rsid w:val="00A51CA0"/>
    <w:rsid w:val="00A54188"/>
    <w:rsid w:val="00A5535C"/>
    <w:rsid w:val="00A55A31"/>
    <w:rsid w:val="00A56759"/>
    <w:rsid w:val="00A60D5C"/>
    <w:rsid w:val="00A86DB4"/>
    <w:rsid w:val="00A96855"/>
    <w:rsid w:val="00AA0DDB"/>
    <w:rsid w:val="00AA2FA4"/>
    <w:rsid w:val="00AB0E19"/>
    <w:rsid w:val="00AB1EE5"/>
    <w:rsid w:val="00AB3D18"/>
    <w:rsid w:val="00AB69C2"/>
    <w:rsid w:val="00AB7EDE"/>
    <w:rsid w:val="00AC00F8"/>
    <w:rsid w:val="00AC5807"/>
    <w:rsid w:val="00AC7578"/>
    <w:rsid w:val="00AE0108"/>
    <w:rsid w:val="00AF4E94"/>
    <w:rsid w:val="00AF5B8F"/>
    <w:rsid w:val="00AF6883"/>
    <w:rsid w:val="00AF7F51"/>
    <w:rsid w:val="00B016F6"/>
    <w:rsid w:val="00B0254E"/>
    <w:rsid w:val="00B02D02"/>
    <w:rsid w:val="00B11E78"/>
    <w:rsid w:val="00B13DDE"/>
    <w:rsid w:val="00B146CB"/>
    <w:rsid w:val="00B148E6"/>
    <w:rsid w:val="00B21562"/>
    <w:rsid w:val="00B27C47"/>
    <w:rsid w:val="00B3213B"/>
    <w:rsid w:val="00B529F5"/>
    <w:rsid w:val="00B550EE"/>
    <w:rsid w:val="00B56E52"/>
    <w:rsid w:val="00B66801"/>
    <w:rsid w:val="00B73E79"/>
    <w:rsid w:val="00B80AB3"/>
    <w:rsid w:val="00B80FB4"/>
    <w:rsid w:val="00B82950"/>
    <w:rsid w:val="00B86248"/>
    <w:rsid w:val="00B9106C"/>
    <w:rsid w:val="00B92529"/>
    <w:rsid w:val="00B9598B"/>
    <w:rsid w:val="00B96E04"/>
    <w:rsid w:val="00BA3FC8"/>
    <w:rsid w:val="00BA7E9B"/>
    <w:rsid w:val="00BB0228"/>
    <w:rsid w:val="00BB0D7C"/>
    <w:rsid w:val="00BC1293"/>
    <w:rsid w:val="00BD5B81"/>
    <w:rsid w:val="00BE1968"/>
    <w:rsid w:val="00BE1A87"/>
    <w:rsid w:val="00BE437A"/>
    <w:rsid w:val="00BF29EF"/>
    <w:rsid w:val="00BF3534"/>
    <w:rsid w:val="00BF67CA"/>
    <w:rsid w:val="00BF7252"/>
    <w:rsid w:val="00C025AE"/>
    <w:rsid w:val="00C258EB"/>
    <w:rsid w:val="00C2607D"/>
    <w:rsid w:val="00C261B6"/>
    <w:rsid w:val="00C3118B"/>
    <w:rsid w:val="00C32A1A"/>
    <w:rsid w:val="00C35FE4"/>
    <w:rsid w:val="00C40F4D"/>
    <w:rsid w:val="00C42100"/>
    <w:rsid w:val="00C4475A"/>
    <w:rsid w:val="00C4775D"/>
    <w:rsid w:val="00C5054A"/>
    <w:rsid w:val="00C57846"/>
    <w:rsid w:val="00C60D13"/>
    <w:rsid w:val="00C85688"/>
    <w:rsid w:val="00C86209"/>
    <w:rsid w:val="00C923D7"/>
    <w:rsid w:val="00C92BA1"/>
    <w:rsid w:val="00C950B9"/>
    <w:rsid w:val="00C962EF"/>
    <w:rsid w:val="00CA53CA"/>
    <w:rsid w:val="00CB0030"/>
    <w:rsid w:val="00CB5664"/>
    <w:rsid w:val="00CB7CED"/>
    <w:rsid w:val="00CC2480"/>
    <w:rsid w:val="00CC59C8"/>
    <w:rsid w:val="00CC66BF"/>
    <w:rsid w:val="00CD008D"/>
    <w:rsid w:val="00CD2884"/>
    <w:rsid w:val="00CD56C4"/>
    <w:rsid w:val="00CD7965"/>
    <w:rsid w:val="00CE030D"/>
    <w:rsid w:val="00CE1761"/>
    <w:rsid w:val="00CE1A1B"/>
    <w:rsid w:val="00CE46C2"/>
    <w:rsid w:val="00CF12B2"/>
    <w:rsid w:val="00CF2D1E"/>
    <w:rsid w:val="00CF423F"/>
    <w:rsid w:val="00D00032"/>
    <w:rsid w:val="00D023E1"/>
    <w:rsid w:val="00D0260E"/>
    <w:rsid w:val="00D145A7"/>
    <w:rsid w:val="00D27886"/>
    <w:rsid w:val="00D304CE"/>
    <w:rsid w:val="00D306BA"/>
    <w:rsid w:val="00D36CF7"/>
    <w:rsid w:val="00D531E9"/>
    <w:rsid w:val="00D53E51"/>
    <w:rsid w:val="00D56D9B"/>
    <w:rsid w:val="00D6583A"/>
    <w:rsid w:val="00D663BA"/>
    <w:rsid w:val="00D70694"/>
    <w:rsid w:val="00D74015"/>
    <w:rsid w:val="00D751E5"/>
    <w:rsid w:val="00D80E6E"/>
    <w:rsid w:val="00D813F8"/>
    <w:rsid w:val="00D96974"/>
    <w:rsid w:val="00DA11E2"/>
    <w:rsid w:val="00DA6441"/>
    <w:rsid w:val="00DA79C1"/>
    <w:rsid w:val="00DB08F1"/>
    <w:rsid w:val="00DB56F7"/>
    <w:rsid w:val="00DB65DB"/>
    <w:rsid w:val="00DB7BB8"/>
    <w:rsid w:val="00DC04FE"/>
    <w:rsid w:val="00DC0F12"/>
    <w:rsid w:val="00DC178A"/>
    <w:rsid w:val="00DD1564"/>
    <w:rsid w:val="00DD1955"/>
    <w:rsid w:val="00DE0551"/>
    <w:rsid w:val="00DE37FA"/>
    <w:rsid w:val="00DE49D9"/>
    <w:rsid w:val="00DE7C53"/>
    <w:rsid w:val="00DF0258"/>
    <w:rsid w:val="00DF1433"/>
    <w:rsid w:val="00DF1AAE"/>
    <w:rsid w:val="00DF4571"/>
    <w:rsid w:val="00DF5640"/>
    <w:rsid w:val="00E04EA2"/>
    <w:rsid w:val="00E072F4"/>
    <w:rsid w:val="00E1125B"/>
    <w:rsid w:val="00E11A9D"/>
    <w:rsid w:val="00E1303D"/>
    <w:rsid w:val="00E13AB2"/>
    <w:rsid w:val="00E17151"/>
    <w:rsid w:val="00E235D4"/>
    <w:rsid w:val="00E24654"/>
    <w:rsid w:val="00E32929"/>
    <w:rsid w:val="00E4312D"/>
    <w:rsid w:val="00E47602"/>
    <w:rsid w:val="00E64943"/>
    <w:rsid w:val="00E70D00"/>
    <w:rsid w:val="00E71941"/>
    <w:rsid w:val="00E74495"/>
    <w:rsid w:val="00E87AEA"/>
    <w:rsid w:val="00E90D48"/>
    <w:rsid w:val="00E93C71"/>
    <w:rsid w:val="00E94F93"/>
    <w:rsid w:val="00E97874"/>
    <w:rsid w:val="00EA1A80"/>
    <w:rsid w:val="00EA35D6"/>
    <w:rsid w:val="00EA3D13"/>
    <w:rsid w:val="00EA3D88"/>
    <w:rsid w:val="00EA48E1"/>
    <w:rsid w:val="00EB3325"/>
    <w:rsid w:val="00EB42D9"/>
    <w:rsid w:val="00EC0EAE"/>
    <w:rsid w:val="00EC54DD"/>
    <w:rsid w:val="00EE0198"/>
    <w:rsid w:val="00EE0B69"/>
    <w:rsid w:val="00EE0BE6"/>
    <w:rsid w:val="00EE2BEE"/>
    <w:rsid w:val="00EE5721"/>
    <w:rsid w:val="00EF6593"/>
    <w:rsid w:val="00F061BA"/>
    <w:rsid w:val="00F075AE"/>
    <w:rsid w:val="00F23694"/>
    <w:rsid w:val="00F24BB5"/>
    <w:rsid w:val="00F27789"/>
    <w:rsid w:val="00F3058A"/>
    <w:rsid w:val="00F30E89"/>
    <w:rsid w:val="00F43C1F"/>
    <w:rsid w:val="00F46B96"/>
    <w:rsid w:val="00F570FB"/>
    <w:rsid w:val="00F6374E"/>
    <w:rsid w:val="00F72873"/>
    <w:rsid w:val="00F82458"/>
    <w:rsid w:val="00F8383C"/>
    <w:rsid w:val="00F92ADC"/>
    <w:rsid w:val="00F93F47"/>
    <w:rsid w:val="00F96412"/>
    <w:rsid w:val="00FA1A59"/>
    <w:rsid w:val="00FA1C92"/>
    <w:rsid w:val="00FA3296"/>
    <w:rsid w:val="00FA3B2E"/>
    <w:rsid w:val="00FA62E6"/>
    <w:rsid w:val="00FA74DF"/>
    <w:rsid w:val="00FA7836"/>
    <w:rsid w:val="00FB1792"/>
    <w:rsid w:val="00FB1B90"/>
    <w:rsid w:val="00FC0BBB"/>
    <w:rsid w:val="00FC1A45"/>
    <w:rsid w:val="00FC4606"/>
    <w:rsid w:val="00FC7E0C"/>
    <w:rsid w:val="00FD033C"/>
    <w:rsid w:val="00FD68B4"/>
    <w:rsid w:val="00FD70B5"/>
    <w:rsid w:val="00FE3B51"/>
    <w:rsid w:val="00FE42C4"/>
    <w:rsid w:val="00FE4D88"/>
    <w:rsid w:val="00FE51B8"/>
    <w:rsid w:val="00FF13B2"/>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8A5E50C"/>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7602"/>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table" w:styleId="Tablaconcuadrcula">
    <w:name w:val="Table Grid"/>
    <w:basedOn w:val="Tablanormal"/>
    <w:uiPriority w:val="39"/>
    <w:rsid w:val="00DC0F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1252B3"/>
    <w:rPr>
      <w:color w:val="954F72" w:themeColor="followedHyperlink"/>
      <w:u w:val="single"/>
    </w:rPr>
  </w:style>
  <w:style w:type="paragraph" w:styleId="NormalWeb">
    <w:name w:val="Normal (Web)"/>
    <w:basedOn w:val="Normal"/>
    <w:uiPriority w:val="99"/>
    <w:semiHidden/>
    <w:unhideWhenUsed/>
    <w:rsid w:val="00E70D00"/>
    <w:pPr>
      <w:spacing w:after="0" w:line="240" w:lineRule="auto"/>
    </w:pPr>
    <w:rPr>
      <w:rFonts w:ascii="Calibri" w:eastAsiaTheme="minorEastAsia" w:hAnsi="Calibri" w:cs="Calibri"/>
      <w:color w:val="3B3F44"/>
      <w:lang w:eastAsia="zh-CN"/>
    </w:rPr>
  </w:style>
  <w:style w:type="character" w:styleId="Textoennegrita">
    <w:name w:val="Strong"/>
    <w:basedOn w:val="Fuentedeprrafopredeter"/>
    <w:uiPriority w:val="22"/>
    <w:qFormat/>
    <w:rsid w:val="00E70D0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832227">
      <w:bodyDiv w:val="1"/>
      <w:marLeft w:val="0"/>
      <w:marRight w:val="0"/>
      <w:marTop w:val="0"/>
      <w:marBottom w:val="0"/>
      <w:divBdr>
        <w:top w:val="none" w:sz="0" w:space="0" w:color="auto"/>
        <w:left w:val="none" w:sz="0" w:space="0" w:color="auto"/>
        <w:bottom w:val="none" w:sz="0" w:space="0" w:color="auto"/>
        <w:right w:val="none" w:sz="0" w:space="0" w:color="auto"/>
      </w:divBdr>
    </w:div>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767776654">
      <w:bodyDiv w:val="1"/>
      <w:marLeft w:val="0"/>
      <w:marRight w:val="0"/>
      <w:marTop w:val="0"/>
      <w:marBottom w:val="0"/>
      <w:divBdr>
        <w:top w:val="none" w:sz="0" w:space="0" w:color="auto"/>
        <w:left w:val="none" w:sz="0" w:space="0" w:color="auto"/>
        <w:bottom w:val="none" w:sz="0" w:space="0" w:color="auto"/>
        <w:right w:val="none" w:sz="0" w:space="0" w:color="auto"/>
      </w:divBdr>
    </w:div>
    <w:div w:id="1233731806">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BD629A-22EA-4077-A835-8A011B716B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2</Pages>
  <Words>653</Words>
  <Characters>3596</Characters>
  <DocSecurity>0</DocSecurity>
  <Lines>29</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2023-06-26T09:00:00Z</cp:lastPrinted>
  <dcterms:created xsi:type="dcterms:W3CDTF">2025-09-15T11:20:00Z</dcterms:created>
  <dcterms:modified xsi:type="dcterms:W3CDTF">2025-09-16T09:23:00Z</dcterms:modified>
</cp:coreProperties>
</file>